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94A" w:rsidRPr="00D24933" w:rsidRDefault="00EC09B7" w:rsidP="00D24933">
      <w:pPr>
        <w:widowControl w:val="0"/>
        <w:pBdr>
          <w:top w:val="nil"/>
          <w:left w:val="nil"/>
          <w:bottom w:val="nil"/>
          <w:right w:val="nil"/>
          <w:between w:val="nil"/>
        </w:pBdr>
        <w:spacing w:line="360" w:lineRule="auto"/>
        <w:ind w:left="0" w:hanging="2"/>
        <w:jc w:val="center"/>
        <w:rPr>
          <w:rFonts w:eastAsia="Merriweather"/>
          <w:b/>
          <w:u w:val="single"/>
        </w:rPr>
      </w:pPr>
      <w:r>
        <w:pict w14:anchorId="77962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
            <v:path o:extrusionok="t"/>
            <o:lock v:ext="edit" selection="t"/>
          </v:shape>
        </w:pict>
      </w:r>
      <w:r w:rsidR="000B0F00" w:rsidRPr="00D24933">
        <w:rPr>
          <w:rFonts w:eastAsia="Merriweather"/>
          <w:b/>
          <w:sz w:val="36"/>
          <w:szCs w:val="36"/>
          <w:u w:val="single"/>
        </w:rPr>
        <w:t>TERMO DE REFERÊNCIA</w:t>
      </w:r>
      <w:r w:rsidR="000B0F00" w:rsidRPr="00D24933">
        <w:rPr>
          <w:rFonts w:eastAsia="Merriweather"/>
          <w:b/>
          <w:u w:val="single"/>
        </w:rPr>
        <w:t>.</w:t>
      </w:r>
      <w:bookmarkStart w:id="0" w:name="_GoBack"/>
      <w:bookmarkEnd w:id="0"/>
    </w:p>
    <w:p w:rsidR="002A694A" w:rsidRPr="00D24933" w:rsidRDefault="000B0F00" w:rsidP="00D24933">
      <w:pPr>
        <w:spacing w:line="360" w:lineRule="auto"/>
        <w:ind w:left="0" w:hanging="2"/>
        <w:jc w:val="center"/>
        <w:rPr>
          <w:rFonts w:eastAsia="Merriweather"/>
          <w:b/>
          <w:sz w:val="20"/>
          <w:szCs w:val="20"/>
        </w:rPr>
      </w:pPr>
      <w:r w:rsidRPr="00D24933">
        <w:rPr>
          <w:rFonts w:eastAsia="Merriweather"/>
          <w:b/>
        </w:rPr>
        <w:t xml:space="preserve">PROCESSO ADMINISTRATIVO Nº. </w:t>
      </w:r>
      <w:permStart w:id="2144475981" w:edGrp="everyone"/>
      <w:r w:rsidRPr="00D24933">
        <w:rPr>
          <w:rFonts w:eastAsia="Merriweather"/>
          <w:b/>
        </w:rPr>
        <w:t>_______/202</w:t>
      </w:r>
      <w:r w:rsidR="008E788F">
        <w:rPr>
          <w:rFonts w:eastAsia="Merriweather"/>
          <w:b/>
        </w:rPr>
        <w:t>4</w:t>
      </w:r>
      <w:permEnd w:id="2144475981"/>
      <w:r w:rsidRPr="00D24933">
        <w:rPr>
          <w:rFonts w:eastAsia="Merriweather"/>
          <w:b/>
          <w:sz w:val="20"/>
          <w:szCs w:val="20"/>
        </w:rPr>
        <w:t>.</w:t>
      </w:r>
    </w:p>
    <w:p w:rsidR="002A694A" w:rsidRPr="00D24933" w:rsidRDefault="000B0F00" w:rsidP="00D24933">
      <w:pPr>
        <w:spacing w:line="360" w:lineRule="auto"/>
        <w:ind w:left="0" w:hanging="2"/>
        <w:jc w:val="both"/>
        <w:rPr>
          <w:rFonts w:eastAsia="Merriweather"/>
          <w:b/>
        </w:rPr>
      </w:pPr>
      <w:r w:rsidRPr="00D24933">
        <w:rPr>
          <w:rFonts w:eastAsia="Merriweather"/>
          <w:b/>
        </w:rPr>
        <w:t>1.</w:t>
      </w:r>
      <w:r w:rsidRPr="00D24933">
        <w:rPr>
          <w:rFonts w:eastAsia="Merriweather"/>
          <w:b/>
          <w:sz w:val="14"/>
          <w:szCs w:val="14"/>
        </w:rPr>
        <w:t xml:space="preserve"> </w:t>
      </w:r>
      <w:r w:rsidRPr="00D24933">
        <w:rPr>
          <w:rFonts w:eastAsia="Merriweather"/>
          <w:b/>
        </w:rPr>
        <w:t>CONDIÇÕES GERAIS DA CONTRATAÇÃO</w:t>
      </w:r>
    </w:p>
    <w:p w:rsidR="002A694A" w:rsidRPr="00D24933" w:rsidRDefault="000B0F00" w:rsidP="006366D9">
      <w:pPr>
        <w:spacing w:line="360" w:lineRule="auto"/>
        <w:ind w:left="0" w:hanging="2"/>
        <w:jc w:val="both"/>
        <w:rPr>
          <w:rFonts w:eastAsia="Merriweather"/>
          <w:sz w:val="16"/>
          <w:szCs w:val="16"/>
        </w:rPr>
      </w:pPr>
      <w:r w:rsidRPr="00D24933">
        <w:rPr>
          <w:rFonts w:eastAsia="Merriweather"/>
        </w:rPr>
        <w:t>1.1.</w:t>
      </w:r>
      <w:r w:rsidRPr="00D24933">
        <w:rPr>
          <w:rFonts w:eastAsia="Merriweather"/>
          <w:sz w:val="14"/>
          <w:szCs w:val="14"/>
        </w:rPr>
        <w:t xml:space="preserve"> </w:t>
      </w:r>
      <w:r w:rsidR="00972CB1">
        <w:rPr>
          <w:rFonts w:eastAsia="Merriweather"/>
        </w:rPr>
        <w:t>AQUISIÇÃO DE LEITOR BIOMETRICO DE IMPRESSÃO DIGITAL PARA ATENDER A ALTA DEMANDA DA NOVA REGULAMENTAÇÃO DA N</w:t>
      </w:r>
      <w:r w:rsidR="00565CC0">
        <w:rPr>
          <w:rFonts w:eastAsia="Merriweather"/>
        </w:rPr>
        <w:t>OVA CIN (CARTEIRA DE IDENTIFICA</w:t>
      </w:r>
      <w:r w:rsidR="00972CB1">
        <w:rPr>
          <w:rFonts w:eastAsia="Merriweather"/>
        </w:rPr>
        <w:t>ÇÃO NACIONAL</w:t>
      </w:r>
      <w:r w:rsidRPr="00D24933">
        <w:rPr>
          <w:rFonts w:eastAsia="Merriweather"/>
          <w:b/>
        </w:rPr>
        <w:t>,</w:t>
      </w:r>
      <w:r w:rsidRPr="00D24933">
        <w:rPr>
          <w:rFonts w:eastAsia="Merriweather"/>
        </w:rPr>
        <w:t xml:space="preserve"> </w:t>
      </w:r>
      <w:r w:rsidR="007337EF">
        <w:rPr>
          <w:rFonts w:eastAsia="Merriweather"/>
        </w:rPr>
        <w:t xml:space="preserve">NO MUNICÍPIO DE BANDEIRANTES/PR, </w:t>
      </w:r>
      <w:r w:rsidRPr="00D24933">
        <w:rPr>
          <w:rFonts w:eastAsia="Merriweather"/>
        </w:rPr>
        <w:t>nos termos da tabela abaixo, conforme condições e exigências estabelecidas neste instrumento.</w:t>
      </w:r>
    </w:p>
    <w:tbl>
      <w:tblPr>
        <w:tblStyle w:val="a"/>
        <w:tblW w:w="10321"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575"/>
        <w:gridCol w:w="2685"/>
        <w:gridCol w:w="1134"/>
        <w:gridCol w:w="992"/>
        <w:gridCol w:w="1560"/>
        <w:gridCol w:w="850"/>
        <w:gridCol w:w="1276"/>
        <w:gridCol w:w="1249"/>
      </w:tblGrid>
      <w:tr w:rsidR="00497781" w:rsidRPr="00EC09B7" w:rsidTr="00EC09B7">
        <w:trPr>
          <w:trHeight w:val="476"/>
          <w:jc w:val="center"/>
        </w:trPr>
        <w:tc>
          <w:tcPr>
            <w:tcW w:w="57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497781" w:rsidRPr="00EC09B7" w:rsidRDefault="00497781" w:rsidP="00D24933">
            <w:pPr>
              <w:spacing w:line="360" w:lineRule="auto"/>
              <w:ind w:leftChars="-60" w:left="-142" w:right="-100" w:hanging="2"/>
              <w:jc w:val="center"/>
              <w:rPr>
                <w:rFonts w:eastAsia="Arial"/>
                <w:b/>
                <w:sz w:val="20"/>
                <w:szCs w:val="22"/>
              </w:rPr>
            </w:pPr>
            <w:r w:rsidRPr="00EC09B7">
              <w:rPr>
                <w:rFonts w:eastAsia="Arial"/>
                <w:b/>
                <w:sz w:val="20"/>
                <w:szCs w:val="22"/>
              </w:rPr>
              <w:t>ITEM</w:t>
            </w:r>
          </w:p>
        </w:tc>
        <w:tc>
          <w:tcPr>
            <w:tcW w:w="2685" w:type="dxa"/>
            <w:tcBorders>
              <w:top w:val="single" w:sz="6" w:space="0" w:color="000000"/>
              <w:left w:val="nil"/>
              <w:bottom w:val="single" w:sz="6" w:space="0" w:color="000000"/>
              <w:right w:val="single" w:sz="6" w:space="0" w:color="000000"/>
            </w:tcBorders>
            <w:tcMar>
              <w:top w:w="100" w:type="dxa"/>
              <w:left w:w="100" w:type="dxa"/>
              <w:bottom w:w="100" w:type="dxa"/>
              <w:right w:w="100" w:type="dxa"/>
            </w:tcMar>
            <w:vAlign w:val="center"/>
          </w:tcPr>
          <w:p w:rsidR="00497781" w:rsidRPr="00EC09B7" w:rsidRDefault="00497781" w:rsidP="00D24933">
            <w:pPr>
              <w:spacing w:line="360" w:lineRule="auto"/>
              <w:ind w:left="0" w:hanging="2"/>
              <w:jc w:val="center"/>
              <w:rPr>
                <w:rFonts w:eastAsia="Arial"/>
                <w:b/>
                <w:sz w:val="20"/>
                <w:szCs w:val="22"/>
              </w:rPr>
            </w:pPr>
            <w:r w:rsidRPr="00EC09B7">
              <w:rPr>
                <w:rFonts w:eastAsia="Arial"/>
                <w:b/>
                <w:sz w:val="20"/>
                <w:szCs w:val="22"/>
              </w:rPr>
              <w:t>ESPECIFICAÇÃO</w:t>
            </w:r>
          </w:p>
        </w:tc>
        <w:tc>
          <w:tcPr>
            <w:tcW w:w="1134" w:type="dxa"/>
            <w:tcBorders>
              <w:top w:val="single" w:sz="6" w:space="0" w:color="000000"/>
              <w:left w:val="nil"/>
              <w:bottom w:val="single" w:sz="6" w:space="0" w:color="000000"/>
              <w:right w:val="single" w:sz="4" w:space="0" w:color="auto"/>
            </w:tcBorders>
            <w:vAlign w:val="center"/>
          </w:tcPr>
          <w:p w:rsidR="00497781" w:rsidRPr="00EC09B7" w:rsidRDefault="00497781" w:rsidP="00D24933">
            <w:pPr>
              <w:spacing w:line="360" w:lineRule="auto"/>
              <w:ind w:leftChars="-42" w:left="-99" w:right="-100" w:hanging="2"/>
              <w:jc w:val="center"/>
              <w:rPr>
                <w:rFonts w:eastAsia="Arial"/>
                <w:b/>
                <w:sz w:val="20"/>
                <w:szCs w:val="22"/>
              </w:rPr>
            </w:pPr>
            <w:r w:rsidRPr="00EC09B7">
              <w:rPr>
                <w:rFonts w:eastAsia="Arial"/>
                <w:b/>
                <w:sz w:val="20"/>
                <w:szCs w:val="22"/>
              </w:rPr>
              <w:t>CNAE</w:t>
            </w:r>
          </w:p>
        </w:tc>
        <w:tc>
          <w:tcPr>
            <w:tcW w:w="992" w:type="dxa"/>
            <w:tcBorders>
              <w:top w:val="single" w:sz="6" w:space="0" w:color="000000"/>
              <w:left w:val="single" w:sz="4" w:space="0" w:color="auto"/>
              <w:bottom w:val="single" w:sz="6" w:space="0" w:color="000000"/>
              <w:right w:val="single" w:sz="6" w:space="0" w:color="000000"/>
            </w:tcBorders>
            <w:tcMar>
              <w:top w:w="100" w:type="dxa"/>
              <w:left w:w="100" w:type="dxa"/>
              <w:bottom w:w="100" w:type="dxa"/>
              <w:right w:w="100" w:type="dxa"/>
            </w:tcMar>
            <w:vAlign w:val="center"/>
          </w:tcPr>
          <w:p w:rsidR="00497781" w:rsidRPr="00EC09B7" w:rsidRDefault="00497781" w:rsidP="00D24933">
            <w:pPr>
              <w:spacing w:line="360" w:lineRule="auto"/>
              <w:ind w:leftChars="-42" w:left="-99" w:right="-100" w:hanging="2"/>
              <w:jc w:val="center"/>
              <w:rPr>
                <w:rFonts w:eastAsia="Arial"/>
                <w:b/>
                <w:sz w:val="20"/>
                <w:szCs w:val="22"/>
              </w:rPr>
            </w:pPr>
            <w:r w:rsidRPr="00EC09B7">
              <w:rPr>
                <w:rFonts w:eastAsia="Arial"/>
                <w:b/>
                <w:sz w:val="20"/>
                <w:szCs w:val="22"/>
              </w:rPr>
              <w:t>CATMAT</w:t>
            </w:r>
          </w:p>
        </w:tc>
        <w:tc>
          <w:tcPr>
            <w:tcW w:w="1560" w:type="dxa"/>
            <w:tcBorders>
              <w:top w:val="single" w:sz="6" w:space="0" w:color="000000"/>
              <w:left w:val="nil"/>
              <w:bottom w:val="single" w:sz="6" w:space="0" w:color="000000"/>
              <w:right w:val="single" w:sz="6" w:space="0" w:color="000000"/>
            </w:tcBorders>
            <w:tcMar>
              <w:top w:w="100" w:type="dxa"/>
              <w:left w:w="100" w:type="dxa"/>
              <w:bottom w:w="100" w:type="dxa"/>
              <w:right w:w="100" w:type="dxa"/>
            </w:tcMar>
            <w:vAlign w:val="center"/>
          </w:tcPr>
          <w:p w:rsidR="00497781" w:rsidRPr="00EC09B7" w:rsidRDefault="00497781" w:rsidP="00D24933">
            <w:pPr>
              <w:spacing w:line="360" w:lineRule="auto"/>
              <w:ind w:left="0" w:hanging="2"/>
              <w:jc w:val="center"/>
              <w:rPr>
                <w:rFonts w:eastAsia="Arial"/>
                <w:b/>
                <w:sz w:val="20"/>
                <w:szCs w:val="22"/>
              </w:rPr>
            </w:pPr>
            <w:r w:rsidRPr="00EC09B7">
              <w:rPr>
                <w:rFonts w:eastAsia="Arial"/>
                <w:b/>
                <w:sz w:val="20"/>
                <w:szCs w:val="22"/>
              </w:rPr>
              <w:t>UNIDADE DE MEDIDA</w:t>
            </w:r>
          </w:p>
        </w:tc>
        <w:tc>
          <w:tcPr>
            <w:tcW w:w="850" w:type="dxa"/>
            <w:tcBorders>
              <w:top w:val="single" w:sz="6" w:space="0" w:color="000000"/>
              <w:left w:val="nil"/>
              <w:bottom w:val="single" w:sz="6" w:space="0" w:color="000000"/>
              <w:right w:val="single" w:sz="6" w:space="0" w:color="000000"/>
            </w:tcBorders>
            <w:tcMar>
              <w:top w:w="100" w:type="dxa"/>
              <w:left w:w="100" w:type="dxa"/>
              <w:bottom w:w="100" w:type="dxa"/>
              <w:right w:w="100" w:type="dxa"/>
            </w:tcMar>
            <w:vAlign w:val="center"/>
          </w:tcPr>
          <w:p w:rsidR="00497781" w:rsidRPr="00EC09B7" w:rsidRDefault="00497781" w:rsidP="00EC09B7">
            <w:pPr>
              <w:spacing w:line="360" w:lineRule="auto"/>
              <w:ind w:leftChars="-42" w:left="-99" w:right="-111" w:hanging="2"/>
              <w:jc w:val="center"/>
              <w:rPr>
                <w:rFonts w:eastAsia="Arial"/>
                <w:b/>
                <w:sz w:val="20"/>
                <w:szCs w:val="22"/>
              </w:rPr>
            </w:pPr>
            <w:r w:rsidRPr="00EC09B7">
              <w:rPr>
                <w:rFonts w:eastAsia="Arial"/>
                <w:b/>
                <w:sz w:val="20"/>
                <w:szCs w:val="22"/>
              </w:rPr>
              <w:t>QUANT</w:t>
            </w:r>
          </w:p>
        </w:tc>
        <w:tc>
          <w:tcPr>
            <w:tcW w:w="1276" w:type="dxa"/>
            <w:tcBorders>
              <w:top w:val="single" w:sz="6" w:space="0" w:color="000000"/>
              <w:left w:val="nil"/>
              <w:bottom w:val="single" w:sz="6" w:space="0" w:color="000000"/>
              <w:right w:val="single" w:sz="6" w:space="0" w:color="000000"/>
            </w:tcBorders>
            <w:tcMar>
              <w:top w:w="100" w:type="dxa"/>
              <w:left w:w="100" w:type="dxa"/>
              <w:bottom w:w="100" w:type="dxa"/>
              <w:right w:w="100" w:type="dxa"/>
            </w:tcMar>
            <w:vAlign w:val="center"/>
          </w:tcPr>
          <w:p w:rsidR="00497781" w:rsidRPr="00EC09B7" w:rsidRDefault="00497781" w:rsidP="00D24933">
            <w:pPr>
              <w:spacing w:line="360" w:lineRule="auto"/>
              <w:ind w:leftChars="-42" w:left="-99" w:hanging="2"/>
              <w:jc w:val="center"/>
              <w:rPr>
                <w:rFonts w:eastAsia="Arial"/>
                <w:b/>
                <w:sz w:val="20"/>
                <w:szCs w:val="22"/>
              </w:rPr>
            </w:pPr>
            <w:r w:rsidRPr="00EC09B7">
              <w:rPr>
                <w:rFonts w:eastAsia="Arial"/>
                <w:b/>
                <w:sz w:val="20"/>
                <w:szCs w:val="22"/>
              </w:rPr>
              <w:t>VALOR UNITÁRIO</w:t>
            </w:r>
          </w:p>
        </w:tc>
        <w:tc>
          <w:tcPr>
            <w:tcW w:w="1249" w:type="dxa"/>
            <w:tcBorders>
              <w:top w:val="single" w:sz="6" w:space="0" w:color="000000"/>
              <w:left w:val="nil"/>
              <w:bottom w:val="single" w:sz="6" w:space="0" w:color="000000"/>
              <w:right w:val="single" w:sz="6" w:space="0" w:color="000000"/>
            </w:tcBorders>
            <w:tcMar>
              <w:top w:w="100" w:type="dxa"/>
              <w:left w:w="100" w:type="dxa"/>
              <w:bottom w:w="100" w:type="dxa"/>
              <w:right w:w="100" w:type="dxa"/>
            </w:tcMar>
            <w:vAlign w:val="center"/>
          </w:tcPr>
          <w:p w:rsidR="00497781" w:rsidRPr="00EC09B7" w:rsidRDefault="00497781" w:rsidP="00D24933">
            <w:pPr>
              <w:spacing w:line="360" w:lineRule="auto"/>
              <w:ind w:left="0" w:hanging="2"/>
              <w:jc w:val="center"/>
              <w:rPr>
                <w:rFonts w:eastAsia="Arial"/>
                <w:b/>
                <w:sz w:val="20"/>
                <w:szCs w:val="22"/>
              </w:rPr>
            </w:pPr>
            <w:r w:rsidRPr="00EC09B7">
              <w:rPr>
                <w:rFonts w:eastAsia="Arial"/>
                <w:b/>
                <w:sz w:val="20"/>
                <w:szCs w:val="22"/>
              </w:rPr>
              <w:t>VALOR TOTAL</w:t>
            </w:r>
          </w:p>
        </w:tc>
      </w:tr>
      <w:tr w:rsidR="00972CB1" w:rsidRPr="00EC09B7" w:rsidTr="00EC09B7">
        <w:trPr>
          <w:trHeight w:val="25"/>
          <w:jc w:val="center"/>
        </w:trPr>
        <w:tc>
          <w:tcPr>
            <w:tcW w:w="575" w:type="dxa"/>
            <w:tcBorders>
              <w:top w:val="nil"/>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972CB1" w:rsidRPr="00EC09B7" w:rsidRDefault="00972CB1" w:rsidP="00972CB1">
            <w:pPr>
              <w:spacing w:line="360" w:lineRule="auto"/>
              <w:ind w:left="0" w:hanging="2"/>
              <w:jc w:val="center"/>
              <w:rPr>
                <w:rFonts w:eastAsia="Arial"/>
                <w:b/>
                <w:sz w:val="20"/>
                <w:szCs w:val="22"/>
              </w:rPr>
            </w:pPr>
            <w:permStart w:id="703660205" w:edGrp="everyone" w:colFirst="0" w:colLast="0"/>
            <w:permStart w:id="2137011756" w:edGrp="everyone" w:colFirst="1" w:colLast="1"/>
            <w:permStart w:id="1681741838" w:edGrp="everyone" w:colFirst="7" w:colLast="7"/>
            <w:permStart w:id="859985419" w:edGrp="everyone" w:colFirst="6" w:colLast="6"/>
            <w:permStart w:id="1245264187" w:edGrp="everyone" w:colFirst="5" w:colLast="5"/>
            <w:permStart w:id="1244283980" w:edGrp="everyone" w:colFirst="4" w:colLast="4"/>
            <w:permStart w:id="139551577" w:edGrp="everyone" w:colFirst="3" w:colLast="3"/>
            <w:r w:rsidRPr="00EC09B7">
              <w:rPr>
                <w:rFonts w:eastAsia="Arial"/>
                <w:b/>
                <w:sz w:val="20"/>
                <w:szCs w:val="22"/>
              </w:rPr>
              <w:t>1</w:t>
            </w:r>
          </w:p>
        </w:tc>
        <w:tc>
          <w:tcPr>
            <w:tcW w:w="2685" w:type="dxa"/>
            <w:tcBorders>
              <w:top w:val="nil"/>
              <w:left w:val="nil"/>
              <w:bottom w:val="single" w:sz="6" w:space="0" w:color="000000"/>
              <w:right w:val="single" w:sz="6" w:space="0" w:color="000000"/>
            </w:tcBorders>
            <w:tcMar>
              <w:top w:w="100" w:type="dxa"/>
              <w:left w:w="100" w:type="dxa"/>
              <w:bottom w:w="100" w:type="dxa"/>
              <w:right w:w="100" w:type="dxa"/>
            </w:tcMar>
            <w:vAlign w:val="center"/>
          </w:tcPr>
          <w:p w:rsidR="00972CB1" w:rsidRPr="00EC09B7" w:rsidRDefault="00972CB1" w:rsidP="00972CB1">
            <w:pPr>
              <w:ind w:left="0" w:hanging="2"/>
              <w:jc w:val="center"/>
              <w:textAlignment w:val="auto"/>
              <w:rPr>
                <w:sz w:val="20"/>
                <w:szCs w:val="22"/>
              </w:rPr>
            </w:pPr>
            <w:r w:rsidRPr="00EC09B7">
              <w:rPr>
                <w:sz w:val="20"/>
                <w:szCs w:val="22"/>
              </w:rPr>
              <w:t xml:space="preserve">Leitor Biométrico </w:t>
            </w:r>
          </w:p>
          <w:p w:rsidR="00972CB1" w:rsidRPr="00EC09B7" w:rsidRDefault="00972CB1" w:rsidP="00972CB1">
            <w:pPr>
              <w:ind w:left="0" w:hanging="2"/>
              <w:jc w:val="center"/>
              <w:textAlignment w:val="auto"/>
              <w:rPr>
                <w:sz w:val="20"/>
                <w:szCs w:val="22"/>
              </w:rPr>
            </w:pPr>
            <w:r w:rsidRPr="00EC09B7">
              <w:rPr>
                <w:sz w:val="20"/>
                <w:szCs w:val="22"/>
              </w:rPr>
              <w:t>Scanner de Impressão Digital</w:t>
            </w:r>
          </w:p>
        </w:tc>
        <w:tc>
          <w:tcPr>
            <w:tcW w:w="1134" w:type="dxa"/>
            <w:tcBorders>
              <w:top w:val="single" w:sz="6" w:space="0" w:color="000000"/>
              <w:left w:val="nil"/>
              <w:bottom w:val="single" w:sz="6" w:space="0" w:color="000000"/>
              <w:right w:val="single" w:sz="4" w:space="0" w:color="auto"/>
            </w:tcBorders>
            <w:vAlign w:val="center"/>
          </w:tcPr>
          <w:p w:rsidR="00972CB1" w:rsidRPr="00EC09B7" w:rsidRDefault="00972CB1" w:rsidP="00972CB1">
            <w:pPr>
              <w:spacing w:line="360" w:lineRule="auto"/>
              <w:ind w:left="0" w:hanging="2"/>
              <w:rPr>
                <w:rFonts w:eastAsia="Arial"/>
                <w:color w:val="000000" w:themeColor="text1"/>
                <w:sz w:val="20"/>
                <w:szCs w:val="22"/>
              </w:rPr>
            </w:pPr>
            <w:r w:rsidRPr="00EC09B7">
              <w:rPr>
                <w:bCs/>
                <w:color w:val="000000" w:themeColor="text1"/>
                <w:sz w:val="20"/>
                <w:szCs w:val="22"/>
                <w:shd w:val="clear" w:color="auto" w:fill="FFFFFF"/>
              </w:rPr>
              <w:t>47.51-2-01</w:t>
            </w:r>
          </w:p>
        </w:tc>
        <w:tc>
          <w:tcPr>
            <w:tcW w:w="992" w:type="dxa"/>
            <w:tcBorders>
              <w:top w:val="nil"/>
              <w:left w:val="single" w:sz="4" w:space="0" w:color="auto"/>
              <w:bottom w:val="single" w:sz="6" w:space="0" w:color="000000"/>
              <w:right w:val="single" w:sz="6" w:space="0" w:color="000000"/>
            </w:tcBorders>
            <w:tcMar>
              <w:top w:w="100" w:type="dxa"/>
              <w:left w:w="100" w:type="dxa"/>
              <w:bottom w:w="100" w:type="dxa"/>
              <w:right w:w="100" w:type="dxa"/>
            </w:tcMar>
            <w:vAlign w:val="center"/>
          </w:tcPr>
          <w:p w:rsidR="00972CB1" w:rsidRPr="00EC09B7" w:rsidRDefault="00972CB1" w:rsidP="00972CB1">
            <w:pPr>
              <w:spacing w:line="360" w:lineRule="auto"/>
              <w:ind w:left="0" w:hanging="2"/>
              <w:jc w:val="center"/>
              <w:rPr>
                <w:rFonts w:eastAsia="Arial"/>
                <w:sz w:val="20"/>
                <w:szCs w:val="22"/>
              </w:rPr>
            </w:pPr>
            <w:r w:rsidRPr="00EC09B7">
              <w:rPr>
                <w:color w:val="495057"/>
                <w:sz w:val="20"/>
                <w:szCs w:val="22"/>
                <w:shd w:val="clear" w:color="auto" w:fill="FFFFFF"/>
              </w:rPr>
              <w:t>611615</w:t>
            </w:r>
          </w:p>
        </w:tc>
        <w:tc>
          <w:tcPr>
            <w:tcW w:w="1560" w:type="dxa"/>
            <w:tcBorders>
              <w:top w:val="nil"/>
              <w:left w:val="nil"/>
              <w:bottom w:val="single" w:sz="6" w:space="0" w:color="000000"/>
              <w:right w:val="single" w:sz="6" w:space="0" w:color="000000"/>
            </w:tcBorders>
            <w:tcMar>
              <w:top w:w="100" w:type="dxa"/>
              <w:left w:w="100" w:type="dxa"/>
              <w:bottom w:w="100" w:type="dxa"/>
              <w:right w:w="100" w:type="dxa"/>
            </w:tcMar>
            <w:vAlign w:val="center"/>
          </w:tcPr>
          <w:p w:rsidR="00972CB1" w:rsidRPr="00EC09B7" w:rsidRDefault="00972CB1" w:rsidP="00972CB1">
            <w:pPr>
              <w:spacing w:line="360" w:lineRule="auto"/>
              <w:ind w:left="0" w:hanging="2"/>
              <w:jc w:val="center"/>
              <w:rPr>
                <w:rFonts w:eastAsia="Arial"/>
                <w:sz w:val="20"/>
                <w:szCs w:val="22"/>
              </w:rPr>
            </w:pPr>
            <w:r w:rsidRPr="00EC09B7">
              <w:rPr>
                <w:rFonts w:eastAsia="Arial"/>
                <w:sz w:val="20"/>
                <w:szCs w:val="22"/>
              </w:rPr>
              <w:t>UND</w:t>
            </w:r>
          </w:p>
        </w:tc>
        <w:tc>
          <w:tcPr>
            <w:tcW w:w="850" w:type="dxa"/>
            <w:tcBorders>
              <w:top w:val="nil"/>
              <w:left w:val="nil"/>
              <w:bottom w:val="single" w:sz="6" w:space="0" w:color="000000"/>
              <w:right w:val="single" w:sz="6" w:space="0" w:color="000000"/>
            </w:tcBorders>
            <w:tcMar>
              <w:top w:w="100" w:type="dxa"/>
              <w:left w:w="100" w:type="dxa"/>
              <w:bottom w:w="100" w:type="dxa"/>
              <w:right w:w="100" w:type="dxa"/>
            </w:tcMar>
            <w:vAlign w:val="center"/>
          </w:tcPr>
          <w:p w:rsidR="00972CB1" w:rsidRPr="00EC09B7" w:rsidRDefault="00972CB1" w:rsidP="00972CB1">
            <w:pPr>
              <w:ind w:left="0" w:hanging="2"/>
              <w:jc w:val="center"/>
              <w:textAlignment w:val="auto"/>
              <w:rPr>
                <w:color w:val="000000"/>
                <w:sz w:val="20"/>
                <w:szCs w:val="22"/>
              </w:rPr>
            </w:pPr>
            <w:r w:rsidRPr="00EC09B7">
              <w:rPr>
                <w:color w:val="000000"/>
                <w:sz w:val="20"/>
                <w:szCs w:val="22"/>
              </w:rPr>
              <w:t>1</w:t>
            </w:r>
          </w:p>
        </w:tc>
        <w:tc>
          <w:tcPr>
            <w:tcW w:w="1276" w:type="dxa"/>
            <w:tcBorders>
              <w:top w:val="nil"/>
              <w:left w:val="nil"/>
              <w:bottom w:val="single" w:sz="6" w:space="0" w:color="000000"/>
              <w:right w:val="single" w:sz="6" w:space="0" w:color="000000"/>
            </w:tcBorders>
            <w:tcMar>
              <w:top w:w="100" w:type="dxa"/>
              <w:left w:w="100" w:type="dxa"/>
              <w:bottom w:w="100" w:type="dxa"/>
              <w:right w:w="100" w:type="dxa"/>
            </w:tcMar>
            <w:vAlign w:val="center"/>
          </w:tcPr>
          <w:p w:rsidR="00972CB1" w:rsidRPr="00EC09B7" w:rsidRDefault="00EC09B7" w:rsidP="00972CB1">
            <w:pPr>
              <w:spacing w:line="360" w:lineRule="auto"/>
              <w:ind w:left="0" w:hanging="2"/>
              <w:jc w:val="center"/>
              <w:rPr>
                <w:rFonts w:eastAsia="Arial"/>
                <w:sz w:val="20"/>
                <w:szCs w:val="22"/>
              </w:rPr>
            </w:pPr>
            <w:r w:rsidRPr="00EC09B7">
              <w:rPr>
                <w:rFonts w:eastAsia="Arial"/>
                <w:sz w:val="20"/>
                <w:szCs w:val="22"/>
              </w:rPr>
              <w:t>R$ 3.400,00</w:t>
            </w:r>
          </w:p>
        </w:tc>
        <w:tc>
          <w:tcPr>
            <w:tcW w:w="1249" w:type="dxa"/>
            <w:tcBorders>
              <w:top w:val="nil"/>
              <w:left w:val="nil"/>
              <w:bottom w:val="single" w:sz="6" w:space="0" w:color="000000"/>
              <w:right w:val="single" w:sz="6" w:space="0" w:color="000000"/>
            </w:tcBorders>
            <w:tcMar>
              <w:top w:w="100" w:type="dxa"/>
              <w:left w:w="100" w:type="dxa"/>
              <w:bottom w:w="100" w:type="dxa"/>
              <w:right w:w="100" w:type="dxa"/>
            </w:tcMar>
            <w:vAlign w:val="center"/>
          </w:tcPr>
          <w:p w:rsidR="00972CB1" w:rsidRPr="00EC09B7" w:rsidRDefault="00EC09B7" w:rsidP="00EC09B7">
            <w:pPr>
              <w:spacing w:line="360" w:lineRule="auto"/>
              <w:ind w:left="0" w:hanging="2"/>
              <w:jc w:val="center"/>
              <w:rPr>
                <w:rFonts w:eastAsia="Arial"/>
                <w:sz w:val="20"/>
                <w:szCs w:val="22"/>
              </w:rPr>
            </w:pPr>
            <w:r w:rsidRPr="00EC09B7">
              <w:rPr>
                <w:rFonts w:eastAsia="Arial"/>
                <w:sz w:val="20"/>
                <w:szCs w:val="22"/>
              </w:rPr>
              <w:t>R$ 3.400,00</w:t>
            </w:r>
          </w:p>
        </w:tc>
      </w:tr>
    </w:tbl>
    <w:permEnd w:id="703660205"/>
    <w:permEnd w:id="2137011756"/>
    <w:permEnd w:id="1681741838"/>
    <w:permEnd w:id="859985419"/>
    <w:permEnd w:id="1245264187"/>
    <w:permEnd w:id="1244283980"/>
    <w:permEnd w:id="139551577"/>
    <w:p w:rsidR="002A694A" w:rsidRPr="00D24933" w:rsidRDefault="000B0F00" w:rsidP="00D24933">
      <w:pPr>
        <w:spacing w:line="360" w:lineRule="auto"/>
        <w:ind w:left="0" w:hanging="2"/>
        <w:jc w:val="both"/>
        <w:rPr>
          <w:rFonts w:eastAsia="Merriweather"/>
        </w:rPr>
      </w:pPr>
      <w:r w:rsidRPr="00D24933">
        <w:rPr>
          <w:rFonts w:eastAsia="Merriweather"/>
        </w:rPr>
        <w:t xml:space="preserve"> </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1.2.</w:t>
      </w:r>
      <w:r w:rsidRPr="00D24933">
        <w:rPr>
          <w:rFonts w:eastAsia="Merriweather"/>
          <w:sz w:val="14"/>
          <w:szCs w:val="14"/>
        </w:rPr>
        <w:t xml:space="preserve"> </w:t>
      </w:r>
      <w:r w:rsidRPr="00D24933">
        <w:rPr>
          <w:rFonts w:eastAsia="Merriweather"/>
        </w:rPr>
        <w:t>O objeto desta contratação não se enquadra como sendo de bem de luxo, conforme artigo 384 e seguintes do Decreto nº 3.537, de 09 de maio de 2023.</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1.3.</w:t>
      </w:r>
      <w:r w:rsidRPr="00D24933">
        <w:rPr>
          <w:rFonts w:eastAsia="Merriweather"/>
          <w:sz w:val="14"/>
          <w:szCs w:val="14"/>
        </w:rPr>
        <w:t xml:space="preserve"> </w:t>
      </w:r>
      <w:r w:rsidRPr="00D24933">
        <w:rPr>
          <w:rFonts w:eastAsia="Merriweather"/>
        </w:rPr>
        <w:t>Os bens objeto desta contratação são caracterizados como comuns</w:t>
      </w:r>
      <w:r w:rsidR="006366D9">
        <w:rPr>
          <w:rFonts w:eastAsia="Merriweather"/>
        </w:rPr>
        <w:t>.</w:t>
      </w:r>
    </w:p>
    <w:p w:rsidR="002A694A" w:rsidRPr="00D24933" w:rsidRDefault="000B0F00" w:rsidP="00D24933">
      <w:pPr>
        <w:spacing w:line="360" w:lineRule="auto"/>
        <w:ind w:left="0" w:hanging="2"/>
        <w:jc w:val="both"/>
        <w:rPr>
          <w:rFonts w:eastAsia="Merriweather"/>
        </w:rPr>
      </w:pPr>
      <w:r w:rsidRPr="00D24933">
        <w:rPr>
          <w:rFonts w:eastAsia="Merriweather"/>
        </w:rPr>
        <w:t>1.4.</w:t>
      </w:r>
      <w:r w:rsidRPr="00D24933">
        <w:rPr>
          <w:rFonts w:eastAsia="Merriweather"/>
          <w:sz w:val="14"/>
          <w:szCs w:val="14"/>
        </w:rPr>
        <w:t xml:space="preserve"> </w:t>
      </w:r>
      <w:permStart w:id="237252247" w:edGrp="everyone"/>
      <w:r w:rsidRPr="00D24933">
        <w:rPr>
          <w:rFonts w:eastAsia="Merriweather"/>
        </w:rPr>
        <w:t xml:space="preserve">O prazo de vigência da contratação é de </w:t>
      </w:r>
      <w:r w:rsidR="007337EF">
        <w:rPr>
          <w:rFonts w:eastAsia="Merriweather"/>
        </w:rPr>
        <w:t>02 (dois) meses</w:t>
      </w:r>
      <w:r w:rsidR="006366D9">
        <w:rPr>
          <w:rFonts w:eastAsia="Merriweather"/>
        </w:rPr>
        <w:t>,</w:t>
      </w:r>
      <w:r w:rsidRPr="00D24933">
        <w:rPr>
          <w:rFonts w:eastAsia="Merriweather"/>
        </w:rPr>
        <w:t xml:space="preserve"> contados da</w:t>
      </w:r>
      <w:r w:rsidR="006366D9">
        <w:rPr>
          <w:rFonts w:eastAsia="Merriweather"/>
        </w:rPr>
        <w:t xml:space="preserve"> assinatura do contrato</w:t>
      </w:r>
      <w:r w:rsidRPr="00D24933">
        <w:rPr>
          <w:rFonts w:eastAsia="Merriweather"/>
        </w:rPr>
        <w:t>, na forma do artigo 404 do</w:t>
      </w:r>
      <w:r w:rsidRPr="00D24933">
        <w:rPr>
          <w:rFonts w:eastAsia="Merriweather"/>
          <w:color w:val="FF0000"/>
        </w:rPr>
        <w:t xml:space="preserve"> </w:t>
      </w:r>
      <w:r w:rsidRPr="00D24933">
        <w:rPr>
          <w:rFonts w:eastAsia="Merriweather"/>
        </w:rPr>
        <w:t>Decreto nº 3.537, de 09 de maio de 2023.</w:t>
      </w:r>
    </w:p>
    <w:permEnd w:id="237252247"/>
    <w:p w:rsidR="002A694A" w:rsidRDefault="000B0F00" w:rsidP="00D24933">
      <w:pPr>
        <w:spacing w:line="360" w:lineRule="auto"/>
        <w:ind w:left="0" w:hanging="2"/>
        <w:jc w:val="both"/>
        <w:rPr>
          <w:rFonts w:eastAsia="Merriweather"/>
        </w:rPr>
      </w:pPr>
      <w:r w:rsidRPr="00D24933">
        <w:rPr>
          <w:rFonts w:eastAsia="Merriweather"/>
        </w:rPr>
        <w:t>1.</w:t>
      </w:r>
      <w:r w:rsidR="006366D9">
        <w:rPr>
          <w:rFonts w:eastAsia="Merriweather"/>
        </w:rPr>
        <w:t>5</w:t>
      </w:r>
      <w:r w:rsidRPr="00D24933">
        <w:rPr>
          <w:rFonts w:eastAsia="Merriweather"/>
        </w:rPr>
        <w:t>.</w:t>
      </w:r>
      <w:r w:rsidRPr="00D24933">
        <w:rPr>
          <w:rFonts w:eastAsia="Merriweather"/>
          <w:sz w:val="14"/>
          <w:szCs w:val="14"/>
        </w:rPr>
        <w:t xml:space="preserve"> </w:t>
      </w:r>
      <w:r w:rsidRPr="00D24933">
        <w:rPr>
          <w:rFonts w:eastAsia="Merriweather"/>
        </w:rPr>
        <w:t>O contrato oferece maior detalhamento das regras que serão aplicadas em relação à vigência da contratação.</w:t>
      </w:r>
    </w:p>
    <w:p w:rsidR="00D24933" w:rsidRPr="00D24933" w:rsidRDefault="00D24933" w:rsidP="00D24933">
      <w:pPr>
        <w:spacing w:line="360" w:lineRule="auto"/>
        <w:ind w:left="0" w:hanging="2"/>
        <w:jc w:val="both"/>
        <w:rPr>
          <w:rFonts w:eastAsia="Merriweather"/>
        </w:rPr>
      </w:pPr>
    </w:p>
    <w:p w:rsidR="002A694A" w:rsidRPr="00D24933" w:rsidRDefault="000B0F00" w:rsidP="00D24933">
      <w:pPr>
        <w:spacing w:line="360" w:lineRule="auto"/>
        <w:ind w:left="0" w:hanging="2"/>
        <w:jc w:val="both"/>
        <w:rPr>
          <w:rFonts w:eastAsia="Merriweather"/>
          <w:b/>
        </w:rPr>
      </w:pPr>
      <w:r w:rsidRPr="00D24933">
        <w:rPr>
          <w:rFonts w:eastAsia="Merriweather"/>
          <w:b/>
        </w:rPr>
        <w:t>2.</w:t>
      </w:r>
      <w:r w:rsidRPr="00D24933">
        <w:rPr>
          <w:rFonts w:eastAsia="Merriweather"/>
          <w:b/>
          <w:sz w:val="14"/>
          <w:szCs w:val="14"/>
        </w:rPr>
        <w:t xml:space="preserve"> </w:t>
      </w:r>
      <w:r w:rsidRPr="00D24933">
        <w:rPr>
          <w:rFonts w:eastAsia="Merriweather"/>
          <w:b/>
        </w:rPr>
        <w:t>FUNDAMENTAÇÃO E DESCRIÇÃO DA NECESSIDADE DA CONTRATAÇÃO</w:t>
      </w:r>
    </w:p>
    <w:p w:rsidR="00A614AE" w:rsidRPr="00D24933" w:rsidRDefault="000B0F00" w:rsidP="00565CC0">
      <w:pPr>
        <w:spacing w:line="360" w:lineRule="auto"/>
        <w:ind w:left="0" w:hanging="2"/>
        <w:jc w:val="both"/>
        <w:rPr>
          <w:rFonts w:eastAsia="Merriweather"/>
          <w:sz w:val="16"/>
          <w:szCs w:val="16"/>
        </w:rPr>
      </w:pPr>
      <w:r w:rsidRPr="00D24933">
        <w:rPr>
          <w:rFonts w:eastAsia="Merriweather"/>
        </w:rPr>
        <w:t>2.1.</w:t>
      </w:r>
      <w:r w:rsidRPr="00D24933">
        <w:rPr>
          <w:rFonts w:eastAsia="Merriweather"/>
          <w:sz w:val="14"/>
          <w:szCs w:val="14"/>
        </w:rPr>
        <w:t xml:space="preserve"> </w:t>
      </w:r>
      <w:r w:rsidR="00565CC0">
        <w:rPr>
          <w:rFonts w:eastAsia="Merriweather"/>
        </w:rPr>
        <w:t>A Fundamentação da Contratação e de seus quantitativos encontra-se pormenorizada em Tópico específico dos Estudos Técnicos Preliminares, apêndice deste Termo de Referência.</w:t>
      </w:r>
    </w:p>
    <w:p w:rsidR="00207734" w:rsidRDefault="000B0F00" w:rsidP="00D24933">
      <w:pPr>
        <w:spacing w:line="360" w:lineRule="auto"/>
        <w:ind w:left="0" w:hanging="2"/>
        <w:jc w:val="both"/>
        <w:rPr>
          <w:rFonts w:eastAsia="Merriweather"/>
        </w:rPr>
      </w:pPr>
      <w:r w:rsidRPr="00D24933">
        <w:rPr>
          <w:rFonts w:eastAsia="Merriweather"/>
        </w:rPr>
        <w:t>2.2.</w:t>
      </w:r>
      <w:r w:rsidRPr="00D24933">
        <w:rPr>
          <w:rFonts w:eastAsia="Merriweather"/>
          <w:sz w:val="14"/>
          <w:szCs w:val="14"/>
        </w:rPr>
        <w:t xml:space="preserve"> </w:t>
      </w:r>
      <w:r w:rsidRPr="00D24933">
        <w:rPr>
          <w:rFonts w:eastAsia="Merriweather"/>
        </w:rPr>
        <w:t xml:space="preserve">O objeto da contratação está previsto no Plano de Contratações </w:t>
      </w:r>
      <w:r w:rsidRPr="00C831DF">
        <w:rPr>
          <w:rFonts w:eastAsia="Merriweather"/>
        </w:rPr>
        <w:t>Anual</w:t>
      </w:r>
      <w:r w:rsidR="00207734">
        <w:rPr>
          <w:rFonts w:eastAsia="Merriweather"/>
        </w:rPr>
        <w:t xml:space="preserve"> </w:t>
      </w:r>
      <w:r w:rsidR="00207734" w:rsidRPr="00207734">
        <w:rPr>
          <w:rFonts w:eastAsia="Merriweather"/>
        </w:rPr>
        <w:t xml:space="preserve">2024, Item 26, publicado no Diário Oficial do Município de Bandeirantes, em 28 de Dezembro de 2023. Edição nº 684, Ano 2023, Página </w:t>
      </w:r>
      <w:r w:rsidR="00565CC0">
        <w:rPr>
          <w:rFonts w:eastAsia="Merriweather"/>
        </w:rPr>
        <w:t>81</w:t>
      </w:r>
      <w:r w:rsidR="00207734" w:rsidRPr="00207734">
        <w:rPr>
          <w:rFonts w:eastAsia="Merriweather"/>
        </w:rPr>
        <w:t xml:space="preserve"> de 81. </w:t>
      </w:r>
      <w:hyperlink r:id="rId7" w:history="1">
        <w:r w:rsidR="00207734" w:rsidRPr="006B1739">
          <w:rPr>
            <w:rStyle w:val="Hyperlink"/>
            <w:rFonts w:eastAsia="Merriweather"/>
          </w:rPr>
          <w:t>www.bandeirantes.pr.gov.br/diario-oficial-eletronico</w:t>
        </w:r>
      </w:hyperlink>
    </w:p>
    <w:p w:rsidR="00565CC0" w:rsidRDefault="00565CC0" w:rsidP="00D24933">
      <w:pPr>
        <w:spacing w:line="360" w:lineRule="auto"/>
        <w:ind w:left="0" w:hanging="2"/>
        <w:jc w:val="both"/>
        <w:rPr>
          <w:rFonts w:eastAsia="Merriweather"/>
          <w:b/>
        </w:rPr>
      </w:pPr>
    </w:p>
    <w:p w:rsidR="002A694A" w:rsidRPr="00D24933" w:rsidRDefault="000B0F00" w:rsidP="00D24933">
      <w:pPr>
        <w:spacing w:line="360" w:lineRule="auto"/>
        <w:ind w:left="0" w:hanging="2"/>
        <w:jc w:val="both"/>
        <w:rPr>
          <w:rFonts w:eastAsia="Merriweather"/>
          <w:b/>
        </w:rPr>
      </w:pPr>
      <w:r w:rsidRPr="00D24933">
        <w:rPr>
          <w:rFonts w:eastAsia="Merriweather"/>
          <w:b/>
        </w:rPr>
        <w:t>3.</w:t>
      </w:r>
      <w:r w:rsidRPr="00D24933">
        <w:rPr>
          <w:rFonts w:eastAsia="Merriweather"/>
          <w:b/>
          <w:sz w:val="14"/>
          <w:szCs w:val="14"/>
        </w:rPr>
        <w:t xml:space="preserve"> </w:t>
      </w:r>
      <w:r w:rsidRPr="00D24933">
        <w:rPr>
          <w:rFonts w:eastAsia="Merriweather"/>
          <w:b/>
        </w:rPr>
        <w:t>DESCRIÇÃO DA SOLUÇÃO COMO UM TODO CONSIDERADO O CICLO DE VIDA DO OBJETO E ESPECIFICAÇÃO DO PRODUTO</w:t>
      </w:r>
    </w:p>
    <w:p w:rsidR="00565CC0" w:rsidRDefault="006366D9" w:rsidP="0054207B">
      <w:pPr>
        <w:spacing w:line="360" w:lineRule="auto"/>
        <w:ind w:left="0" w:hanging="2"/>
        <w:jc w:val="both"/>
        <w:rPr>
          <w:rFonts w:eastAsia="Merriweather"/>
        </w:rPr>
      </w:pPr>
      <w:r>
        <w:rPr>
          <w:rFonts w:eastAsia="Merriweather"/>
          <w:szCs w:val="16"/>
        </w:rPr>
        <w:t>3.</w:t>
      </w:r>
      <w:r w:rsidR="0054207B">
        <w:rPr>
          <w:rFonts w:eastAsia="Merriweather"/>
          <w:szCs w:val="16"/>
        </w:rPr>
        <w:t>1</w:t>
      </w:r>
      <w:r>
        <w:rPr>
          <w:rFonts w:eastAsia="Merriweather"/>
          <w:szCs w:val="16"/>
        </w:rPr>
        <w:t xml:space="preserve">. </w:t>
      </w:r>
      <w:r w:rsidR="00565CC0">
        <w:rPr>
          <w:rFonts w:eastAsia="Merriweather"/>
        </w:rPr>
        <w:t>A descrição da solução como um todo encontra-se pormenorizada em tópico específico dos Estudos Técnicos Preliminares, apêndice deste Termo de Referência.</w:t>
      </w:r>
    </w:p>
    <w:p w:rsidR="00565CC0" w:rsidRPr="00565CC0" w:rsidRDefault="00565CC0" w:rsidP="00565CC0">
      <w:pPr>
        <w:spacing w:line="360" w:lineRule="auto"/>
        <w:ind w:left="0" w:hanging="2"/>
        <w:jc w:val="both"/>
        <w:rPr>
          <w:rFonts w:eastAsia="Merriweather"/>
        </w:rPr>
      </w:pPr>
      <w:r>
        <w:rPr>
          <w:rFonts w:eastAsia="Merriweather"/>
        </w:rPr>
        <w:lastRenderedPageBreak/>
        <w:t xml:space="preserve">3.1.1. </w:t>
      </w:r>
      <w:r w:rsidRPr="00565CC0">
        <w:rPr>
          <w:rFonts w:eastAsia="Merriweather"/>
        </w:rPr>
        <w:t>O bem especificado neste estudo técnico, classificam-se como comum, nos termos da Lei Federal n. º 14.133/21, de 01 de abril de 2021, e deverá ser fornecido a esta Municipalidade de forma integral de acordo com quantidades solicitada na Solicitação de Fornecimento a ser oportunamente expedida pela Secretaria requisitante.</w:t>
      </w:r>
    </w:p>
    <w:p w:rsidR="00565CC0" w:rsidRPr="00565CC0" w:rsidRDefault="00565CC0" w:rsidP="00565CC0">
      <w:pPr>
        <w:spacing w:line="360" w:lineRule="auto"/>
        <w:ind w:left="0" w:hanging="2"/>
        <w:jc w:val="both"/>
        <w:rPr>
          <w:rFonts w:eastAsia="Merriweather"/>
        </w:rPr>
      </w:pPr>
      <w:r w:rsidRPr="00565CC0">
        <w:rPr>
          <w:rFonts w:eastAsia="Merriweather"/>
        </w:rPr>
        <w:t>3.</w:t>
      </w:r>
      <w:r>
        <w:rPr>
          <w:rFonts w:eastAsia="Merriweather"/>
        </w:rPr>
        <w:t>1.2</w:t>
      </w:r>
      <w:r w:rsidRPr="00565CC0">
        <w:rPr>
          <w:rFonts w:eastAsia="Merriweather"/>
        </w:rPr>
        <w:t>. A contratação para aquisição do item deverá obedecer, no que couber ao disposto na Lei nº 14.133/21, de 01 de abril de 2021 e suas alterações; Decreto Municipal nº 3.537/2023.</w:t>
      </w:r>
    </w:p>
    <w:p w:rsidR="00565CC0" w:rsidRPr="00565CC0" w:rsidRDefault="00565CC0" w:rsidP="00565CC0">
      <w:pPr>
        <w:spacing w:line="360" w:lineRule="auto"/>
        <w:ind w:left="0" w:hanging="2"/>
        <w:jc w:val="both"/>
        <w:rPr>
          <w:rFonts w:eastAsia="Merriweather"/>
        </w:rPr>
      </w:pPr>
      <w:r w:rsidRPr="00565CC0">
        <w:rPr>
          <w:rFonts w:eastAsia="Merriweather"/>
        </w:rPr>
        <w:t>3.</w:t>
      </w:r>
      <w:r>
        <w:rPr>
          <w:rFonts w:eastAsia="Merriweather"/>
        </w:rPr>
        <w:t>1</w:t>
      </w:r>
      <w:r w:rsidRPr="00565CC0">
        <w:rPr>
          <w:rFonts w:eastAsia="Merriweather"/>
        </w:rPr>
        <w:t>.3. O bem a serem disponibilizado e especificado neste estudo técnico, deverá estar em perfeitas condições de utilização. No caso de mal execução, quanto sua manipulação, a CONTRATADA deverá providenciar imediata substituição, sem qualquer custo adicional dentro do período de garantia do produto.</w:t>
      </w:r>
    </w:p>
    <w:p w:rsidR="00565CC0" w:rsidRPr="00565CC0" w:rsidRDefault="00565CC0" w:rsidP="00565CC0">
      <w:pPr>
        <w:spacing w:line="360" w:lineRule="auto"/>
        <w:ind w:left="0" w:hanging="2"/>
        <w:jc w:val="both"/>
        <w:rPr>
          <w:rFonts w:eastAsia="Merriweather"/>
        </w:rPr>
      </w:pPr>
      <w:r w:rsidRPr="00565CC0">
        <w:rPr>
          <w:rFonts w:eastAsia="Merriweather"/>
        </w:rPr>
        <w:t>3.</w:t>
      </w:r>
      <w:r>
        <w:rPr>
          <w:rFonts w:eastAsia="Merriweather"/>
        </w:rPr>
        <w:t>1</w:t>
      </w:r>
      <w:r w:rsidRPr="00565CC0">
        <w:rPr>
          <w:rFonts w:eastAsia="Merriweather"/>
        </w:rPr>
        <w:t>.4. A CONTRATADA deverá substituir, por sua conta, no total ou em parte, o item em que se verificarem vícios, defeitos ou incorreções;</w:t>
      </w:r>
    </w:p>
    <w:p w:rsidR="00565CC0" w:rsidRPr="00565CC0" w:rsidRDefault="00565CC0" w:rsidP="00565CC0">
      <w:pPr>
        <w:spacing w:line="360" w:lineRule="auto"/>
        <w:ind w:left="0" w:hanging="2"/>
        <w:jc w:val="both"/>
        <w:rPr>
          <w:rFonts w:eastAsia="Merriweather"/>
        </w:rPr>
      </w:pPr>
      <w:r w:rsidRPr="00565CC0">
        <w:rPr>
          <w:rFonts w:eastAsia="Merriweather"/>
        </w:rPr>
        <w:t>3.</w:t>
      </w:r>
      <w:r>
        <w:rPr>
          <w:rFonts w:eastAsia="Merriweather"/>
        </w:rPr>
        <w:t>1.5</w:t>
      </w:r>
      <w:r w:rsidRPr="00565CC0">
        <w:rPr>
          <w:rFonts w:eastAsia="Merriweather"/>
        </w:rPr>
        <w:t>. A CONTRATADA deverá responsabilizar-se pelos danos causados diretamente à Administração ou a terceiros, na forma do Art.120 da Lei 14.133/21, de 01 de abril de 2021 e suas alterações posteriores;</w:t>
      </w:r>
    </w:p>
    <w:p w:rsidR="00565CC0" w:rsidRPr="00565CC0" w:rsidRDefault="00565CC0" w:rsidP="00565CC0">
      <w:pPr>
        <w:spacing w:line="360" w:lineRule="auto"/>
        <w:ind w:left="0" w:hanging="2"/>
        <w:jc w:val="both"/>
        <w:rPr>
          <w:rFonts w:eastAsia="Merriweather"/>
        </w:rPr>
      </w:pPr>
      <w:r w:rsidRPr="00565CC0">
        <w:rPr>
          <w:rFonts w:eastAsia="Merriweather"/>
        </w:rPr>
        <w:t>3.</w:t>
      </w:r>
      <w:r>
        <w:rPr>
          <w:rFonts w:eastAsia="Merriweather"/>
        </w:rPr>
        <w:t>1.6.</w:t>
      </w:r>
      <w:r w:rsidRPr="00565CC0">
        <w:rPr>
          <w:rFonts w:eastAsia="Merriweather"/>
        </w:rPr>
        <w:t>. A garantia do produto especificado neste estudo técnico deverá ser de no mínimo de 12 (doze) meses, a contar da data da emissão da nota fiscal do produto. Sendo assim, durante o período especificado, a empresa é obrigado a reparar, corrigir, remover, reconstruir ou substituir, às suas expensas, no total ou em parte, o objeto do contrato em que se verificarem defeitos ou incorreções resultantes da execução ou de materiais empregados.</w:t>
      </w:r>
    </w:p>
    <w:p w:rsidR="00565CC0" w:rsidRPr="00565CC0" w:rsidRDefault="00565CC0" w:rsidP="00565CC0">
      <w:pPr>
        <w:spacing w:line="360" w:lineRule="auto"/>
        <w:ind w:left="0" w:hanging="2"/>
        <w:jc w:val="both"/>
        <w:rPr>
          <w:rFonts w:eastAsia="Merriweather"/>
        </w:rPr>
      </w:pPr>
      <w:r w:rsidRPr="00565CC0">
        <w:rPr>
          <w:rFonts w:eastAsia="Merriweather"/>
        </w:rPr>
        <w:t>3.</w:t>
      </w:r>
      <w:r>
        <w:rPr>
          <w:rFonts w:eastAsia="Merriweather"/>
        </w:rPr>
        <w:t>1.7</w:t>
      </w:r>
      <w:r w:rsidRPr="00565CC0">
        <w:rPr>
          <w:rFonts w:eastAsia="Merriweather"/>
        </w:rPr>
        <w:t>. Todos os custos com as eventuais substituições e manutenções preventivas e/ou corretivas contra qualquer não conformidade da funcionalidade do produto, ocorrerão por conta da CONTRATADA, durante o período de garantia.</w:t>
      </w:r>
    </w:p>
    <w:p w:rsidR="00565CC0" w:rsidRPr="00565CC0" w:rsidRDefault="00565CC0" w:rsidP="00565CC0">
      <w:pPr>
        <w:spacing w:line="360" w:lineRule="auto"/>
        <w:ind w:left="0" w:hanging="2"/>
        <w:jc w:val="both"/>
        <w:rPr>
          <w:rFonts w:eastAsia="Merriweather"/>
        </w:rPr>
      </w:pPr>
      <w:r w:rsidRPr="00565CC0">
        <w:rPr>
          <w:rFonts w:eastAsia="Merriweather"/>
        </w:rPr>
        <w:t>3.</w:t>
      </w:r>
      <w:r>
        <w:rPr>
          <w:rFonts w:eastAsia="Merriweather"/>
        </w:rPr>
        <w:t>1.8</w:t>
      </w:r>
      <w:r w:rsidRPr="00565CC0">
        <w:rPr>
          <w:rFonts w:eastAsia="Merriweather"/>
        </w:rPr>
        <w:t>. Consideraremos como início do prazo de garantia a data da emissão da nota fiscal relativa ao bem entregue, desde que aceito pela Secretaria Municipal de Desenvolvimento Econômico;</w:t>
      </w:r>
    </w:p>
    <w:p w:rsidR="00565CC0" w:rsidRPr="00565CC0" w:rsidRDefault="00565CC0" w:rsidP="00565CC0">
      <w:pPr>
        <w:spacing w:line="360" w:lineRule="auto"/>
        <w:ind w:left="0" w:hanging="2"/>
        <w:jc w:val="both"/>
        <w:rPr>
          <w:rFonts w:eastAsia="Merriweather"/>
        </w:rPr>
      </w:pPr>
      <w:r w:rsidRPr="00565CC0">
        <w:rPr>
          <w:rFonts w:eastAsia="Merriweather"/>
        </w:rPr>
        <w:t>3.</w:t>
      </w:r>
      <w:r>
        <w:rPr>
          <w:rFonts w:eastAsia="Merriweather"/>
        </w:rPr>
        <w:t>1.9</w:t>
      </w:r>
      <w:r w:rsidRPr="00565CC0">
        <w:rPr>
          <w:rFonts w:eastAsia="Merriweather"/>
        </w:rPr>
        <w:t>. Caso o produto</w:t>
      </w:r>
      <w:r w:rsidR="00EC09B7">
        <w:rPr>
          <w:rFonts w:eastAsia="Merriweather"/>
        </w:rPr>
        <w:t xml:space="preserve"> entregue </w:t>
      </w:r>
      <w:r w:rsidRPr="00565CC0">
        <w:rPr>
          <w:rFonts w:eastAsia="Merriweather"/>
        </w:rPr>
        <w:t>apresente alguma contradição com o que foi solicitado neste estudo, de termo de referência ou algum defeito de fabricação, a CONTRATADA deverá providenciar a troca/substituição do mesmo em até 02 (dois) dias úteis.</w:t>
      </w:r>
    </w:p>
    <w:p w:rsidR="00565CC0" w:rsidRDefault="00565CC0" w:rsidP="00565CC0">
      <w:pPr>
        <w:spacing w:line="360" w:lineRule="auto"/>
        <w:ind w:left="0" w:hanging="2"/>
        <w:jc w:val="both"/>
        <w:rPr>
          <w:rFonts w:eastAsia="Merriweather"/>
        </w:rPr>
      </w:pPr>
    </w:p>
    <w:p w:rsidR="002A694A" w:rsidRPr="00D24933" w:rsidRDefault="000B0F00" w:rsidP="00D24933">
      <w:pPr>
        <w:spacing w:line="360" w:lineRule="auto"/>
        <w:ind w:left="0" w:hanging="2"/>
        <w:jc w:val="both"/>
        <w:rPr>
          <w:rFonts w:eastAsia="Merriweather"/>
          <w:b/>
          <w:sz w:val="16"/>
          <w:szCs w:val="16"/>
        </w:rPr>
      </w:pPr>
      <w:r w:rsidRPr="00D24933">
        <w:rPr>
          <w:rFonts w:eastAsia="Merriweather"/>
          <w:b/>
        </w:rPr>
        <w:t>4.</w:t>
      </w:r>
      <w:r w:rsidRPr="00D24933">
        <w:rPr>
          <w:rFonts w:eastAsia="Merriweather"/>
          <w:b/>
          <w:sz w:val="14"/>
          <w:szCs w:val="14"/>
        </w:rPr>
        <w:t xml:space="preserve"> </w:t>
      </w:r>
      <w:r w:rsidRPr="00D24933">
        <w:rPr>
          <w:rFonts w:eastAsia="Merriweather"/>
          <w:b/>
        </w:rPr>
        <w:t>REQUISITOS DA CONTRATAÇÃO</w:t>
      </w:r>
    </w:p>
    <w:p w:rsidR="002A694A" w:rsidRDefault="000B0F00" w:rsidP="00D24933">
      <w:pPr>
        <w:spacing w:line="360" w:lineRule="auto"/>
        <w:ind w:left="0" w:hanging="2"/>
        <w:jc w:val="both"/>
        <w:rPr>
          <w:rFonts w:eastAsia="Merriweather"/>
          <w:b/>
        </w:rPr>
      </w:pPr>
      <w:r w:rsidRPr="00D24933">
        <w:rPr>
          <w:rFonts w:eastAsia="Merriweather"/>
          <w:b/>
        </w:rPr>
        <w:t>Sustentabilidade:</w:t>
      </w:r>
    </w:p>
    <w:p w:rsidR="00B64B24" w:rsidRDefault="00B64B24" w:rsidP="00D24933">
      <w:pPr>
        <w:spacing w:line="360" w:lineRule="auto"/>
        <w:ind w:left="0" w:hanging="2"/>
        <w:jc w:val="both"/>
        <w:rPr>
          <w:rFonts w:eastAsia="Merriweather"/>
          <w:b/>
        </w:rPr>
      </w:pPr>
    </w:p>
    <w:p w:rsidR="00B64B24" w:rsidRPr="00B64B24" w:rsidRDefault="00B64B24" w:rsidP="00B64B24">
      <w:pPr>
        <w:spacing w:line="360" w:lineRule="auto"/>
        <w:ind w:left="0" w:hanging="2"/>
        <w:jc w:val="both"/>
        <w:rPr>
          <w:rFonts w:eastAsia="Merriweather"/>
        </w:rPr>
      </w:pPr>
      <w:r>
        <w:rPr>
          <w:rFonts w:eastAsia="Merriweather"/>
        </w:rPr>
        <w:lastRenderedPageBreak/>
        <w:t>4</w:t>
      </w:r>
      <w:r w:rsidRPr="00B64B24">
        <w:rPr>
          <w:rFonts w:eastAsia="Merriweather"/>
        </w:rPr>
        <w:t>.1.</w:t>
      </w:r>
      <w:r>
        <w:rPr>
          <w:rFonts w:eastAsia="Merriweather"/>
        </w:rPr>
        <w:t>1.</w:t>
      </w:r>
      <w:r w:rsidRPr="00B64B24">
        <w:rPr>
          <w:rFonts w:eastAsia="Merriweather"/>
        </w:rPr>
        <w:t xml:space="preserve"> A CONTRATADA deverá observar no que couber, durante a execução contratual, critérios e práticas de sustentabilidade, como:</w:t>
      </w:r>
    </w:p>
    <w:p w:rsidR="00B64B24" w:rsidRPr="00B64B24" w:rsidRDefault="00B64B24" w:rsidP="00B64B24">
      <w:pPr>
        <w:spacing w:line="360" w:lineRule="auto"/>
        <w:ind w:leftChars="0" w:left="0" w:firstLineChars="0" w:firstLine="720"/>
        <w:jc w:val="both"/>
        <w:rPr>
          <w:rFonts w:eastAsia="Merriweather"/>
        </w:rPr>
      </w:pPr>
      <w:r w:rsidRPr="00B64B24">
        <w:rPr>
          <w:rFonts w:eastAsia="Merriweather"/>
        </w:rPr>
        <w:t>a) Dar preferência a envio de documentos na forma digital, a fim de reduzir a impressão de documentos.</w:t>
      </w:r>
    </w:p>
    <w:p w:rsidR="00B64B24" w:rsidRPr="00B64B24" w:rsidRDefault="00B64B24" w:rsidP="00B64B24">
      <w:pPr>
        <w:spacing w:line="360" w:lineRule="auto"/>
        <w:ind w:leftChars="0" w:left="0" w:firstLineChars="0" w:firstLine="720"/>
        <w:jc w:val="both"/>
        <w:rPr>
          <w:rFonts w:eastAsia="Merriweather"/>
        </w:rPr>
      </w:pPr>
      <w:r w:rsidRPr="00B64B24">
        <w:rPr>
          <w:rFonts w:eastAsia="Merriweather"/>
        </w:rPr>
        <w:t>b) Em caso de necessidade de envio de documentos à CONTRATANTE, usar preferencialmente a função “duplex” (frente e verso), bem como de papel confeccionado com madeira de origem legal.</w:t>
      </w:r>
    </w:p>
    <w:p w:rsidR="00B64B24" w:rsidRPr="00B64B24" w:rsidRDefault="00B64B24" w:rsidP="00B64B24">
      <w:pPr>
        <w:spacing w:line="360" w:lineRule="auto"/>
        <w:ind w:leftChars="0" w:left="0" w:firstLineChars="0" w:firstLine="720"/>
        <w:jc w:val="both"/>
        <w:rPr>
          <w:rFonts w:eastAsia="Merriweather"/>
        </w:rPr>
      </w:pPr>
      <w:r w:rsidRPr="00B64B24">
        <w:rPr>
          <w:rFonts w:eastAsia="Merriweather"/>
        </w:rPr>
        <w:t>c) Dar destinação sustentável a todos os resíduos produzidos, privilegiando o reuso e a reciclagem dos materiais utilizados;</w:t>
      </w:r>
    </w:p>
    <w:p w:rsidR="00B64B24" w:rsidRPr="00B64B24" w:rsidRDefault="00B64B24" w:rsidP="00B64B24">
      <w:pPr>
        <w:spacing w:line="360" w:lineRule="auto"/>
        <w:ind w:leftChars="0" w:left="0" w:firstLineChars="0" w:firstLine="720"/>
        <w:jc w:val="both"/>
        <w:rPr>
          <w:rFonts w:eastAsia="Merriweather"/>
        </w:rPr>
      </w:pPr>
      <w:r w:rsidRPr="00B64B24">
        <w:rPr>
          <w:rFonts w:eastAsia="Merriweather"/>
        </w:rPr>
        <w:t>d) Todos os materiais e insumos utilizados no serviço e que forem desnecessários após a conclusão (tais como restos de produtos, embalagens, rejeitos, etc.), deverão ser recolhidos pela CONTRATADA e dado a destinação correta de acordo com a legislação.</w:t>
      </w:r>
    </w:p>
    <w:p w:rsidR="00B64B24" w:rsidRDefault="00B64B24" w:rsidP="00B64B24">
      <w:pPr>
        <w:spacing w:line="360" w:lineRule="auto"/>
        <w:ind w:left="0" w:hanging="2"/>
        <w:jc w:val="both"/>
        <w:rPr>
          <w:rFonts w:eastAsia="Merriweather"/>
        </w:rPr>
      </w:pPr>
      <w:r>
        <w:rPr>
          <w:rFonts w:eastAsia="Merriweather"/>
        </w:rPr>
        <w:t>4</w:t>
      </w:r>
      <w:r w:rsidRPr="00B64B24">
        <w:rPr>
          <w:rFonts w:eastAsia="Merriweather"/>
        </w:rPr>
        <w:t>.</w:t>
      </w:r>
      <w:r>
        <w:rPr>
          <w:rFonts w:eastAsia="Merriweather"/>
        </w:rPr>
        <w:t>1.</w:t>
      </w:r>
      <w:r w:rsidRPr="00B64B24">
        <w:rPr>
          <w:rFonts w:eastAsia="Merriweather"/>
        </w:rPr>
        <w:t xml:space="preserve">2. Além dos apontamentos acima a CONTRATADA deve atender as normativas fixadas em Decreto Municipal nº 3.537/2023 de 09 de maio de 2023 referente aos critérios de sustentabilidade, em especial o disposto </w:t>
      </w:r>
      <w:r>
        <w:rPr>
          <w:rFonts w:eastAsia="Merriweather"/>
        </w:rPr>
        <w:t>nos</w:t>
      </w:r>
      <w:r w:rsidRPr="00B64B24">
        <w:rPr>
          <w:rFonts w:eastAsia="Merriweather"/>
        </w:rPr>
        <w:t xml:space="preserve"> Art. 361, Art. 363 e 364.</w:t>
      </w:r>
    </w:p>
    <w:p w:rsidR="002A694A" w:rsidRPr="00B64B24" w:rsidRDefault="000B0F00" w:rsidP="00D24933">
      <w:pPr>
        <w:spacing w:line="360" w:lineRule="auto"/>
        <w:ind w:left="0" w:hanging="2"/>
        <w:jc w:val="both"/>
        <w:rPr>
          <w:rFonts w:eastAsia="Merriweather"/>
          <w:b/>
          <w:sz w:val="16"/>
          <w:szCs w:val="16"/>
        </w:rPr>
      </w:pPr>
      <w:r w:rsidRPr="00B64B24">
        <w:rPr>
          <w:rFonts w:eastAsia="Merriweather"/>
          <w:b/>
        </w:rPr>
        <w:t>Garantia da contratação</w:t>
      </w:r>
      <w:r w:rsidRPr="00B64B24">
        <w:rPr>
          <w:rFonts w:eastAsia="Merriweather"/>
          <w:b/>
          <w:sz w:val="16"/>
          <w:szCs w:val="16"/>
        </w:rPr>
        <w:t xml:space="preserve"> </w:t>
      </w:r>
    </w:p>
    <w:p w:rsidR="002A694A" w:rsidRPr="00D24933" w:rsidRDefault="000B0F00" w:rsidP="00D24933">
      <w:pPr>
        <w:spacing w:line="360" w:lineRule="auto"/>
        <w:ind w:left="0" w:hanging="2"/>
        <w:jc w:val="both"/>
        <w:rPr>
          <w:rFonts w:eastAsia="Merriweather"/>
        </w:rPr>
      </w:pPr>
      <w:permStart w:id="1047483422" w:edGrp="everyone"/>
      <w:r w:rsidRPr="00D24933">
        <w:rPr>
          <w:rFonts w:eastAsia="Merriweather"/>
        </w:rPr>
        <w:t>4.1</w:t>
      </w:r>
      <w:r w:rsidR="00C831DF">
        <w:rPr>
          <w:rFonts w:eastAsia="Merriweather"/>
        </w:rPr>
        <w:t>.</w:t>
      </w:r>
      <w:r w:rsidR="00B64B24">
        <w:rPr>
          <w:rFonts w:eastAsia="Merriweather"/>
        </w:rPr>
        <w:t>3</w:t>
      </w:r>
      <w:r w:rsidR="00C831DF">
        <w:rPr>
          <w:rFonts w:eastAsia="Merriweather"/>
        </w:rPr>
        <w:t>.</w:t>
      </w:r>
      <w:r w:rsidRPr="00D24933">
        <w:rPr>
          <w:rFonts w:eastAsia="Merriweather"/>
          <w:sz w:val="14"/>
          <w:szCs w:val="14"/>
        </w:rPr>
        <w:t xml:space="preserve"> </w:t>
      </w:r>
      <w:r w:rsidRPr="00D24933">
        <w:rPr>
          <w:rFonts w:eastAsia="Merriweather"/>
        </w:rPr>
        <w:t>Não haverá exigência da garantia da contratação dos</w:t>
      </w:r>
      <w:hyperlink r:id="rId8" w:anchor="art96">
        <w:r w:rsidRPr="00D24933">
          <w:rPr>
            <w:rFonts w:eastAsia="Merriweather"/>
          </w:rPr>
          <w:t xml:space="preserve"> </w:t>
        </w:r>
      </w:hyperlink>
      <w:hyperlink r:id="rId9" w:anchor="art96">
        <w:r w:rsidRPr="00D24933">
          <w:rPr>
            <w:rFonts w:eastAsia="Merriweather"/>
          </w:rPr>
          <w:t>artigos 96 e seguintes da Lei nº 14.133, de 2021</w:t>
        </w:r>
      </w:hyperlink>
      <w:r w:rsidRPr="00D24933">
        <w:rPr>
          <w:rFonts w:eastAsia="Merriweather"/>
        </w:rPr>
        <w:t>.</w:t>
      </w:r>
    </w:p>
    <w:permEnd w:id="1047483422"/>
    <w:p w:rsidR="00F30B35" w:rsidRDefault="00F30B35" w:rsidP="00D24933">
      <w:pPr>
        <w:spacing w:line="360" w:lineRule="auto"/>
        <w:ind w:left="0" w:hanging="2"/>
        <w:jc w:val="both"/>
        <w:rPr>
          <w:rFonts w:eastAsia="Merriweather"/>
          <w:b/>
        </w:rPr>
      </w:pPr>
    </w:p>
    <w:p w:rsidR="002A694A" w:rsidRPr="00D24933" w:rsidRDefault="000B0F00" w:rsidP="00D24933">
      <w:pPr>
        <w:spacing w:line="360" w:lineRule="auto"/>
        <w:ind w:left="0" w:hanging="2"/>
        <w:jc w:val="both"/>
        <w:rPr>
          <w:rFonts w:eastAsia="Merriweather"/>
          <w:sz w:val="16"/>
          <w:szCs w:val="16"/>
        </w:rPr>
      </w:pPr>
      <w:r w:rsidRPr="00D24933">
        <w:rPr>
          <w:rFonts w:eastAsia="Merriweather"/>
          <w:b/>
        </w:rPr>
        <w:t>5.</w:t>
      </w:r>
      <w:r w:rsidRPr="00D24933">
        <w:rPr>
          <w:rFonts w:eastAsia="Merriweather"/>
          <w:b/>
          <w:sz w:val="14"/>
          <w:szCs w:val="14"/>
        </w:rPr>
        <w:t xml:space="preserve"> </w:t>
      </w:r>
      <w:r w:rsidRPr="00D24933">
        <w:rPr>
          <w:rFonts w:eastAsia="Merriweather"/>
          <w:b/>
        </w:rPr>
        <w:t>MODELO DE EXECUÇÃO DO OBJETO</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Condições de Entrega</w:t>
      </w:r>
    </w:p>
    <w:p w:rsidR="002A694A" w:rsidRDefault="000B0F00" w:rsidP="006366D9">
      <w:pPr>
        <w:spacing w:line="360" w:lineRule="auto"/>
        <w:ind w:left="0" w:hanging="2"/>
        <w:jc w:val="both"/>
        <w:rPr>
          <w:rFonts w:eastAsia="Merriweather"/>
        </w:rPr>
      </w:pPr>
      <w:permStart w:id="1750887900" w:edGrp="everyone"/>
      <w:r w:rsidRPr="00D24933">
        <w:rPr>
          <w:rFonts w:eastAsia="Merriweather"/>
        </w:rPr>
        <w:t>5.1.</w:t>
      </w:r>
      <w:r w:rsidRPr="00D24933">
        <w:rPr>
          <w:rFonts w:eastAsia="Merriweather"/>
          <w:sz w:val="14"/>
          <w:szCs w:val="14"/>
        </w:rPr>
        <w:t xml:space="preserve"> </w:t>
      </w:r>
      <w:r w:rsidR="006366D9" w:rsidRPr="006366D9">
        <w:rPr>
          <w:rFonts w:eastAsia="Merriweather"/>
        </w:rPr>
        <w:t>O produto</w:t>
      </w:r>
      <w:r w:rsidR="008965F6">
        <w:rPr>
          <w:rFonts w:eastAsia="Merriweather"/>
        </w:rPr>
        <w:t xml:space="preserve"> deverá</w:t>
      </w:r>
      <w:r w:rsidR="006366D9" w:rsidRPr="006366D9">
        <w:rPr>
          <w:rFonts w:eastAsia="Merriweather"/>
        </w:rPr>
        <w:t xml:space="preserve"> ser entregue mediante </w:t>
      </w:r>
      <w:r w:rsidR="00207734">
        <w:rPr>
          <w:rFonts w:eastAsia="Merriweather"/>
        </w:rPr>
        <w:t>Solicitação de Fornecimento</w:t>
      </w:r>
      <w:r w:rsidR="006366D9" w:rsidRPr="006366D9">
        <w:rPr>
          <w:rFonts w:eastAsia="Merriweather"/>
        </w:rPr>
        <w:t xml:space="preserve"> emitida</w:t>
      </w:r>
      <w:r w:rsidR="006366D9">
        <w:rPr>
          <w:rFonts w:eastAsia="Merriweather"/>
        </w:rPr>
        <w:t xml:space="preserve"> </w:t>
      </w:r>
      <w:r w:rsidR="006366D9" w:rsidRPr="006366D9">
        <w:rPr>
          <w:rFonts w:eastAsia="Merriweather"/>
        </w:rPr>
        <w:t xml:space="preserve">pelo setor responsável, sendo que a entrega deverá ser efetuada no prazo máximo de até </w:t>
      </w:r>
      <w:r w:rsidR="00B64B24">
        <w:rPr>
          <w:rFonts w:eastAsia="Merriweather"/>
        </w:rPr>
        <w:t>15 (quinze)</w:t>
      </w:r>
      <w:r w:rsidR="006366D9">
        <w:rPr>
          <w:rFonts w:eastAsia="Merriweather"/>
        </w:rPr>
        <w:t xml:space="preserve"> </w:t>
      </w:r>
      <w:r w:rsidR="006366D9" w:rsidRPr="006366D9">
        <w:rPr>
          <w:rFonts w:eastAsia="Merriweather"/>
        </w:rPr>
        <w:t>dias</w:t>
      </w:r>
      <w:r w:rsidR="00B64B24">
        <w:rPr>
          <w:rFonts w:eastAsia="Merriweather"/>
        </w:rPr>
        <w:t xml:space="preserve"> úteis</w:t>
      </w:r>
      <w:r w:rsidR="006366D9" w:rsidRPr="006366D9">
        <w:rPr>
          <w:rFonts w:eastAsia="Merriweather"/>
        </w:rPr>
        <w:t xml:space="preserve"> a partir da solicitação.</w:t>
      </w:r>
    </w:p>
    <w:p w:rsidR="008965F6" w:rsidRPr="0099547D" w:rsidRDefault="008965F6" w:rsidP="008965F6">
      <w:pPr>
        <w:spacing w:line="360" w:lineRule="auto"/>
        <w:ind w:left="0" w:hanging="2"/>
        <w:jc w:val="both"/>
        <w:rPr>
          <w:rFonts w:eastAsia="Merriweather"/>
          <w:strike/>
        </w:rPr>
      </w:pPr>
      <w:permStart w:id="1469859936" w:edGrp="everyone"/>
      <w:r w:rsidRPr="00207C6B">
        <w:rPr>
          <w:rFonts w:eastAsia="Merriweather"/>
          <w:b/>
          <w:i/>
        </w:rPr>
        <w:t>Observação: O</w:t>
      </w:r>
      <w:r>
        <w:rPr>
          <w:rFonts w:eastAsia="Merriweather"/>
          <w:b/>
          <w:i/>
        </w:rPr>
        <w:t xml:space="preserve"> item 5.2 </w:t>
      </w:r>
      <w:r w:rsidRPr="00207C6B">
        <w:rPr>
          <w:rFonts w:eastAsia="Merriweather"/>
          <w:b/>
          <w:i/>
        </w:rPr>
        <w:t>fo</w:t>
      </w:r>
      <w:r>
        <w:rPr>
          <w:rFonts w:eastAsia="Merriweather"/>
          <w:b/>
          <w:i/>
        </w:rPr>
        <w:t>i</w:t>
      </w:r>
      <w:r w:rsidRPr="00207C6B">
        <w:rPr>
          <w:rFonts w:eastAsia="Merriweather"/>
          <w:b/>
          <w:i/>
        </w:rPr>
        <w:t xml:space="preserve"> excluído</w:t>
      </w:r>
      <w:r>
        <w:rPr>
          <w:rFonts w:eastAsia="Merriweather"/>
          <w:b/>
          <w:i/>
        </w:rPr>
        <w:t xml:space="preserve"> desse Termo de Referência,</w:t>
      </w:r>
      <w:r w:rsidRPr="00207C6B">
        <w:rPr>
          <w:rFonts w:eastAsia="Merriweather"/>
          <w:b/>
          <w:i/>
        </w:rPr>
        <w:t xml:space="preserve"> pois o mesmo não</w:t>
      </w:r>
      <w:r>
        <w:rPr>
          <w:rFonts w:eastAsia="Merriweather"/>
          <w:b/>
          <w:i/>
        </w:rPr>
        <w:t xml:space="preserve"> se </w:t>
      </w:r>
      <w:r w:rsidRPr="00207C6B">
        <w:rPr>
          <w:rFonts w:eastAsia="Merriweather"/>
          <w:b/>
          <w:i/>
        </w:rPr>
        <w:t>aplica</w:t>
      </w:r>
      <w:r>
        <w:rPr>
          <w:rFonts w:eastAsia="Merriweather"/>
          <w:b/>
          <w:i/>
        </w:rPr>
        <w:t xml:space="preserve"> ao objeto contratado. </w:t>
      </w:r>
    </w:p>
    <w:permEnd w:id="1469859936"/>
    <w:permEnd w:id="1750887900"/>
    <w:p w:rsidR="002A694A" w:rsidRPr="00D24933" w:rsidRDefault="000B0F00" w:rsidP="00D24933">
      <w:pPr>
        <w:spacing w:line="360" w:lineRule="auto"/>
        <w:ind w:left="0" w:hanging="2"/>
        <w:jc w:val="both"/>
        <w:rPr>
          <w:rFonts w:eastAsia="Merriweather"/>
        </w:rPr>
      </w:pPr>
      <w:r w:rsidRPr="00D24933">
        <w:rPr>
          <w:rFonts w:eastAsia="Merriweather"/>
        </w:rPr>
        <w:t>5.3.</w:t>
      </w:r>
      <w:r w:rsidRPr="00D24933">
        <w:rPr>
          <w:rFonts w:eastAsia="Merriweather"/>
          <w:sz w:val="14"/>
          <w:szCs w:val="14"/>
        </w:rPr>
        <w:t xml:space="preserve"> </w:t>
      </w:r>
      <w:r w:rsidRPr="00D24933">
        <w:rPr>
          <w:rFonts w:eastAsia="Merriweather"/>
        </w:rPr>
        <w:t xml:space="preserve">Caso não seja possível a entrega na data assinalada, a empresa deverá comunicar as razões respectivas com pelo menos </w:t>
      </w:r>
      <w:permStart w:id="343362795" w:edGrp="everyone"/>
      <w:r w:rsidR="008965F6">
        <w:rPr>
          <w:rFonts w:eastAsia="Merriweather"/>
        </w:rPr>
        <w:t>0</w:t>
      </w:r>
      <w:r w:rsidR="004D2655">
        <w:rPr>
          <w:rFonts w:eastAsia="Merriweather"/>
        </w:rPr>
        <w:t>2 (dois</w:t>
      </w:r>
      <w:r w:rsidRPr="00D24933">
        <w:rPr>
          <w:rFonts w:eastAsia="Merriweather"/>
        </w:rPr>
        <w:t>)</w:t>
      </w:r>
      <w:permEnd w:id="343362795"/>
      <w:r w:rsidRPr="00D24933">
        <w:rPr>
          <w:rFonts w:eastAsia="Merriweather"/>
        </w:rPr>
        <w:t xml:space="preserve"> dias de antecedência para que qualquer pleito de prorrogação de prazo seja analisado, ressalvadas situações de caso fortuito e força maior.</w:t>
      </w:r>
    </w:p>
    <w:p w:rsidR="002A694A" w:rsidRDefault="000B0F00" w:rsidP="00D24933">
      <w:pPr>
        <w:spacing w:line="360" w:lineRule="auto"/>
        <w:ind w:left="0" w:hanging="2"/>
        <w:jc w:val="both"/>
        <w:rPr>
          <w:rFonts w:eastAsia="Merriweather"/>
        </w:rPr>
      </w:pPr>
      <w:r w:rsidRPr="00D24933">
        <w:rPr>
          <w:rFonts w:eastAsia="Merriweather"/>
        </w:rPr>
        <w:t>5.4.</w:t>
      </w:r>
      <w:r w:rsidRPr="00D24933">
        <w:rPr>
          <w:rFonts w:eastAsia="Merriweather"/>
          <w:sz w:val="14"/>
          <w:szCs w:val="14"/>
        </w:rPr>
        <w:t xml:space="preserve"> </w:t>
      </w:r>
      <w:r w:rsidR="008965F6" w:rsidRPr="008965F6">
        <w:rPr>
          <w:rFonts w:eastAsia="Merriweather"/>
        </w:rPr>
        <w:t>O ite</w:t>
      </w:r>
      <w:r w:rsidR="008965F6">
        <w:rPr>
          <w:rFonts w:eastAsia="Merriweather"/>
        </w:rPr>
        <w:t>m deverá</w:t>
      </w:r>
      <w:r w:rsidR="008965F6" w:rsidRPr="008965F6">
        <w:rPr>
          <w:rFonts w:eastAsia="Merriweather"/>
        </w:rPr>
        <w:t xml:space="preserve"> ser entregue no endereço informado pela Secretaria de Desenvolvimento Econômico, conforme especificado no presente termo: Agência do Trabalhador SINE - Rua Vereador </w:t>
      </w:r>
      <w:r w:rsidR="008965F6" w:rsidRPr="008965F6">
        <w:rPr>
          <w:rFonts w:eastAsia="Merriweather"/>
        </w:rPr>
        <w:lastRenderedPageBreak/>
        <w:t xml:space="preserve">Jose dos Reis Ferreira </w:t>
      </w:r>
      <w:proofErr w:type="spellStart"/>
      <w:r w:rsidR="008965F6" w:rsidRPr="008965F6">
        <w:rPr>
          <w:rFonts w:eastAsia="Merriweather"/>
        </w:rPr>
        <w:t>Duarten</w:t>
      </w:r>
      <w:proofErr w:type="spellEnd"/>
      <w:r w:rsidR="008965F6" w:rsidRPr="008965F6">
        <w:rPr>
          <w:rFonts w:eastAsia="Merriweather"/>
        </w:rPr>
        <w:t>, nº. 39, Centro, Bandeirantes/PR - CEP: 86.360-000. Segunda a sexta-feira das 07h30 às 11h00 e das 13h00 às 17h00.</w:t>
      </w:r>
    </w:p>
    <w:p w:rsidR="008965F6" w:rsidRPr="00D24933" w:rsidRDefault="008965F6" w:rsidP="00D24933">
      <w:pPr>
        <w:spacing w:line="360" w:lineRule="auto"/>
        <w:ind w:left="0" w:hanging="2"/>
        <w:jc w:val="both"/>
        <w:rPr>
          <w:rFonts w:eastAsia="Merriweather"/>
          <w:sz w:val="16"/>
          <w:szCs w:val="16"/>
        </w:rPr>
      </w:pPr>
    </w:p>
    <w:p w:rsidR="002A694A" w:rsidRDefault="000B0F00" w:rsidP="00D24933">
      <w:pPr>
        <w:spacing w:line="360" w:lineRule="auto"/>
        <w:ind w:left="0" w:hanging="2"/>
        <w:jc w:val="both"/>
        <w:rPr>
          <w:rFonts w:eastAsia="Merriweather"/>
          <w:b/>
          <w:sz w:val="16"/>
          <w:szCs w:val="16"/>
        </w:rPr>
      </w:pPr>
      <w:r w:rsidRPr="00B64B24">
        <w:rPr>
          <w:rFonts w:eastAsia="Merriweather"/>
          <w:b/>
        </w:rPr>
        <w:t xml:space="preserve">Garantia, manutenção e assistência técnica </w:t>
      </w:r>
      <w:r w:rsidRPr="00B64B24">
        <w:rPr>
          <w:rFonts w:eastAsia="Merriweather"/>
          <w:b/>
          <w:sz w:val="16"/>
          <w:szCs w:val="16"/>
        </w:rPr>
        <w:t xml:space="preserve"> </w:t>
      </w:r>
    </w:p>
    <w:p w:rsidR="00EC09B7" w:rsidRDefault="00EC09B7" w:rsidP="00EC09B7">
      <w:pPr>
        <w:spacing w:line="360" w:lineRule="auto"/>
        <w:ind w:left="0" w:hanging="2"/>
        <w:jc w:val="both"/>
        <w:rPr>
          <w:rFonts w:eastAsia="Merriweather"/>
        </w:rPr>
      </w:pPr>
      <w:r w:rsidRPr="00D24933">
        <w:rPr>
          <w:rFonts w:eastAsia="Merriweather"/>
        </w:rPr>
        <w:t>5.6.</w:t>
      </w:r>
      <w:r w:rsidRPr="00D24933">
        <w:rPr>
          <w:rFonts w:eastAsia="Merriweather"/>
          <w:sz w:val="14"/>
          <w:szCs w:val="14"/>
        </w:rPr>
        <w:t xml:space="preserve"> </w:t>
      </w:r>
      <w:r w:rsidRPr="00D24933">
        <w:rPr>
          <w:rFonts w:eastAsia="Merriweather"/>
        </w:rPr>
        <w:t>O prazo de garantia é aquele estabelecido na Lei nº 8.078, de 11 de setembro de 1990 (Código de Defesa do Consumidor)</w:t>
      </w:r>
    </w:p>
    <w:p w:rsidR="008965F6" w:rsidRPr="00565CC0" w:rsidRDefault="000B0F00" w:rsidP="008965F6">
      <w:pPr>
        <w:spacing w:line="360" w:lineRule="auto"/>
        <w:ind w:left="0" w:hanging="2"/>
        <w:jc w:val="both"/>
        <w:rPr>
          <w:rFonts w:eastAsia="Merriweather"/>
        </w:rPr>
      </w:pPr>
      <w:permStart w:id="10829614" w:edGrp="everyone"/>
      <w:r w:rsidRPr="00D24933">
        <w:rPr>
          <w:rFonts w:eastAsia="Merriweather"/>
        </w:rPr>
        <w:t>5.6.</w:t>
      </w:r>
      <w:r w:rsidR="00EC09B7">
        <w:rPr>
          <w:rFonts w:eastAsia="Merriweather"/>
        </w:rPr>
        <w:t>1.</w:t>
      </w:r>
      <w:r w:rsidRPr="00D24933">
        <w:rPr>
          <w:rFonts w:eastAsia="Merriweather"/>
          <w:sz w:val="14"/>
          <w:szCs w:val="14"/>
        </w:rPr>
        <w:t xml:space="preserve"> </w:t>
      </w:r>
      <w:r w:rsidR="008965F6" w:rsidRPr="00565CC0">
        <w:rPr>
          <w:rFonts w:eastAsia="Merriweather"/>
        </w:rPr>
        <w:t>A garantia do produto especificado neste estudo técnico deverá ser de no mínimo de 12 (doze) meses, a contar da data da emissão da nota fiscal do produto. Sendo assim, durante o período especificado, a empresa é obrigado a reparar, corrigir, remover, reconstruir ou substituir, às suas expensas, no total ou em parte, o objeto do contrato em que se verificarem defeitos ou incorreções resultantes da execução ou de materiais empregados.</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5.</w:t>
      </w:r>
      <w:r w:rsidR="008965F6">
        <w:rPr>
          <w:rFonts w:eastAsia="Merriweather"/>
        </w:rPr>
        <w:t>7</w:t>
      </w:r>
      <w:r w:rsidRPr="00D24933">
        <w:rPr>
          <w:rFonts w:eastAsia="Merriweather"/>
        </w:rPr>
        <w:t>.</w:t>
      </w:r>
      <w:r w:rsidRPr="00D24933">
        <w:rPr>
          <w:rFonts w:eastAsia="Merriweather"/>
          <w:sz w:val="14"/>
          <w:szCs w:val="14"/>
        </w:rPr>
        <w:t xml:space="preserve"> </w:t>
      </w:r>
      <w:r w:rsidRPr="00D24933">
        <w:rPr>
          <w:rFonts w:eastAsia="Merriweather"/>
        </w:rPr>
        <w:t>Caso o prazo da garantia oferecida pelo fabricante seja inferior ao estabelecido nesta cláusula, o fornecedor deverá complementar a garantia do bem ofertado pelo período restante.</w:t>
      </w:r>
      <w:r w:rsidRPr="00D24933">
        <w:rPr>
          <w:rFonts w:eastAsia="Merriweather"/>
          <w:sz w:val="16"/>
          <w:szCs w:val="16"/>
        </w:rPr>
        <w:t xml:space="preserve"> </w:t>
      </w:r>
    </w:p>
    <w:permEnd w:id="10829614"/>
    <w:p w:rsidR="002A694A" w:rsidRPr="00D24933" w:rsidRDefault="000B0F00" w:rsidP="00D24933">
      <w:pPr>
        <w:spacing w:line="360" w:lineRule="auto"/>
        <w:ind w:left="0" w:hanging="2"/>
        <w:jc w:val="both"/>
        <w:rPr>
          <w:rFonts w:eastAsia="Merriweather"/>
        </w:rPr>
      </w:pPr>
      <w:r w:rsidRPr="00D24933">
        <w:rPr>
          <w:rFonts w:eastAsia="Merriweather"/>
        </w:rPr>
        <w:t>5.</w:t>
      </w:r>
      <w:r w:rsidR="008965F6">
        <w:rPr>
          <w:rFonts w:eastAsia="Merriweather"/>
        </w:rPr>
        <w:t>8</w:t>
      </w:r>
      <w:r w:rsidRPr="00D24933">
        <w:rPr>
          <w:rFonts w:eastAsia="Merriweather"/>
        </w:rPr>
        <w:t>.</w:t>
      </w:r>
      <w:r w:rsidRPr="00D24933">
        <w:rPr>
          <w:rFonts w:eastAsia="Merriweather"/>
          <w:sz w:val="14"/>
          <w:szCs w:val="14"/>
        </w:rPr>
        <w:t xml:space="preserve"> </w:t>
      </w:r>
      <w:r w:rsidRPr="00D24933">
        <w:rPr>
          <w:rFonts w:eastAsia="Merriweather"/>
        </w:rPr>
        <w:t>A garantia será prestada com vistas a manter os equipamentos fornecidos em perfeitas condições de uso, sem qualquer ônus ou custo adicional para o Contratante.</w:t>
      </w:r>
    </w:p>
    <w:p w:rsidR="002A694A" w:rsidRPr="00D24933" w:rsidRDefault="000B0F00" w:rsidP="00D24933">
      <w:pPr>
        <w:spacing w:line="360" w:lineRule="auto"/>
        <w:ind w:left="0" w:hanging="2"/>
        <w:jc w:val="both"/>
        <w:rPr>
          <w:rFonts w:eastAsia="Merriweather"/>
        </w:rPr>
      </w:pPr>
      <w:r w:rsidRPr="00D24933">
        <w:rPr>
          <w:rFonts w:eastAsia="Merriweather"/>
        </w:rPr>
        <w:t>5.</w:t>
      </w:r>
      <w:r w:rsidR="008965F6">
        <w:rPr>
          <w:rFonts w:eastAsia="Merriweather"/>
        </w:rPr>
        <w:t>9</w:t>
      </w:r>
      <w:r w:rsidRPr="00D24933">
        <w:rPr>
          <w:rFonts w:eastAsia="Merriweather"/>
        </w:rPr>
        <w:t>.</w:t>
      </w:r>
      <w:r w:rsidRPr="00D24933">
        <w:rPr>
          <w:rFonts w:eastAsia="Merriweather"/>
          <w:sz w:val="14"/>
          <w:szCs w:val="14"/>
        </w:rPr>
        <w:t xml:space="preserve"> </w:t>
      </w:r>
      <w:r w:rsidRPr="00D24933">
        <w:rPr>
          <w:rFonts w:eastAsia="Merriweather"/>
        </w:rPr>
        <w:t>A garantia abrange a realização da manutenção corretiva dos bens pelo próprio Contratado, ou, se for o caso, por meio de assistência técnica autorizada, de acordo com as normas técnicas específicas.</w:t>
      </w:r>
    </w:p>
    <w:p w:rsidR="002A694A" w:rsidRPr="00D24933" w:rsidRDefault="000B0F00" w:rsidP="00D24933">
      <w:pPr>
        <w:spacing w:line="360" w:lineRule="auto"/>
        <w:ind w:left="0" w:hanging="2"/>
        <w:jc w:val="both"/>
        <w:rPr>
          <w:rFonts w:eastAsia="Merriweather"/>
        </w:rPr>
      </w:pPr>
      <w:r w:rsidRPr="00D24933">
        <w:rPr>
          <w:rFonts w:eastAsia="Merriweather"/>
        </w:rPr>
        <w:t>5.1</w:t>
      </w:r>
      <w:r w:rsidR="008965F6">
        <w:rPr>
          <w:rFonts w:eastAsia="Merriweather"/>
        </w:rPr>
        <w:t>0</w:t>
      </w:r>
      <w:r w:rsidRPr="00D24933">
        <w:rPr>
          <w:rFonts w:eastAsia="Merriweather"/>
        </w:rPr>
        <w:t>.</w:t>
      </w:r>
      <w:r w:rsidRPr="00D24933">
        <w:rPr>
          <w:rFonts w:eastAsia="Merriweather"/>
          <w:sz w:val="14"/>
          <w:szCs w:val="14"/>
        </w:rPr>
        <w:t xml:space="preserve"> </w:t>
      </w:r>
      <w:r w:rsidRPr="00D24933">
        <w:rPr>
          <w:rFonts w:eastAsia="Merriweather"/>
        </w:rPr>
        <w:t>Entende-se por manutenção corretiva aquela destinada a corrigir os defeitos apresentados pelos bens, compreendendo a substituição de peças, a realização de ajustes, reparos e correções necessárias.</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5.1</w:t>
      </w:r>
      <w:r w:rsidR="008965F6">
        <w:rPr>
          <w:rFonts w:eastAsia="Merriweather"/>
        </w:rPr>
        <w:t>1</w:t>
      </w:r>
      <w:r w:rsidRPr="00D24933">
        <w:rPr>
          <w:rFonts w:eastAsia="Merriweather"/>
        </w:rPr>
        <w:t>.</w:t>
      </w:r>
      <w:r w:rsidRPr="00D24933">
        <w:rPr>
          <w:rFonts w:eastAsia="Merriweather"/>
          <w:sz w:val="14"/>
          <w:szCs w:val="14"/>
        </w:rPr>
        <w:t xml:space="preserve"> </w:t>
      </w:r>
      <w:r w:rsidRPr="00D24933">
        <w:rPr>
          <w:rFonts w:eastAsia="Merriweather"/>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rsidR="002A694A" w:rsidRPr="00D24933" w:rsidRDefault="000B0F00" w:rsidP="00D24933">
      <w:pPr>
        <w:spacing w:line="360" w:lineRule="auto"/>
        <w:ind w:left="0" w:hanging="2"/>
        <w:jc w:val="both"/>
        <w:rPr>
          <w:rFonts w:eastAsia="Merriweather"/>
        </w:rPr>
      </w:pPr>
      <w:r w:rsidRPr="00D24933">
        <w:rPr>
          <w:rFonts w:eastAsia="Merriweather"/>
        </w:rPr>
        <w:t>5.1</w:t>
      </w:r>
      <w:r w:rsidR="008965F6">
        <w:rPr>
          <w:rFonts w:eastAsia="Merriweather"/>
        </w:rPr>
        <w:t>2</w:t>
      </w:r>
      <w:r w:rsidRPr="00D24933">
        <w:rPr>
          <w:rFonts w:eastAsia="Merriweather"/>
        </w:rPr>
        <w:t>.</w:t>
      </w:r>
      <w:r w:rsidRPr="00D24933">
        <w:rPr>
          <w:rFonts w:eastAsia="Merriweather"/>
          <w:sz w:val="14"/>
          <w:szCs w:val="14"/>
        </w:rPr>
        <w:t xml:space="preserve"> </w:t>
      </w:r>
      <w:r w:rsidRPr="00D24933">
        <w:rPr>
          <w:rFonts w:eastAsia="Merriweather"/>
        </w:rPr>
        <w:t xml:space="preserve">Uma vez notificado, o Contratado realizará a reparação ou substituição dos bens que apresentarem vício ou defeito no prazo de até </w:t>
      </w:r>
      <w:permStart w:id="752974596" w:edGrp="everyone"/>
      <w:r w:rsidR="001A708C">
        <w:rPr>
          <w:rFonts w:eastAsia="Merriweather"/>
        </w:rPr>
        <w:t>7</w:t>
      </w:r>
      <w:r w:rsidRPr="00D24933">
        <w:rPr>
          <w:rFonts w:eastAsia="Merriweather"/>
        </w:rPr>
        <w:t xml:space="preserve"> (</w:t>
      </w:r>
      <w:r w:rsidR="001A708C">
        <w:rPr>
          <w:rFonts w:eastAsia="Merriweather"/>
        </w:rPr>
        <w:t>sete</w:t>
      </w:r>
      <w:r w:rsidRPr="00D24933">
        <w:rPr>
          <w:rFonts w:eastAsia="Merriweather"/>
        </w:rPr>
        <w:t xml:space="preserve">) </w:t>
      </w:r>
      <w:permEnd w:id="752974596"/>
      <w:r w:rsidRPr="00D24933">
        <w:rPr>
          <w:rFonts w:eastAsia="Merriweather"/>
        </w:rPr>
        <w:t>dias úteis, contados a partir da data de retirada do equipamento das dependências da Administração pelo Contratado ou pela assistência técnica autorizada.</w:t>
      </w:r>
    </w:p>
    <w:p w:rsidR="002A694A" w:rsidRPr="00D24933" w:rsidRDefault="000B0F00" w:rsidP="00D24933">
      <w:pPr>
        <w:spacing w:line="360" w:lineRule="auto"/>
        <w:ind w:left="0" w:hanging="2"/>
        <w:jc w:val="both"/>
        <w:rPr>
          <w:rFonts w:eastAsia="Merriweather"/>
        </w:rPr>
      </w:pPr>
      <w:r w:rsidRPr="00D24933">
        <w:rPr>
          <w:rFonts w:eastAsia="Merriweather"/>
        </w:rPr>
        <w:t>5.1</w:t>
      </w:r>
      <w:r w:rsidR="008965F6">
        <w:rPr>
          <w:rFonts w:eastAsia="Merriweather"/>
        </w:rPr>
        <w:t>3</w:t>
      </w:r>
      <w:r w:rsidRPr="00D24933">
        <w:rPr>
          <w:rFonts w:eastAsia="Merriweather"/>
        </w:rPr>
        <w:t>.</w:t>
      </w:r>
      <w:r w:rsidRPr="00D24933">
        <w:rPr>
          <w:rFonts w:eastAsia="Merriweather"/>
          <w:sz w:val="14"/>
          <w:szCs w:val="14"/>
        </w:rPr>
        <w:t xml:space="preserve"> </w:t>
      </w:r>
      <w:r w:rsidRPr="00D24933">
        <w:rPr>
          <w:rFonts w:eastAsia="Merriweather"/>
        </w:rPr>
        <w:t>O prazo indicado no subitem anterior, durante seu transcurso, poderá ser prorrogado uma única vez, por igual período, mediante solicitação escrita e justificada do Contratado, aceita pelo Contratante.</w:t>
      </w:r>
    </w:p>
    <w:p w:rsidR="002A694A" w:rsidRPr="00D24933" w:rsidRDefault="000B0F00" w:rsidP="00D24933">
      <w:pPr>
        <w:spacing w:line="360" w:lineRule="auto"/>
        <w:ind w:left="0" w:hanging="2"/>
        <w:jc w:val="both"/>
        <w:rPr>
          <w:rFonts w:eastAsia="Merriweather"/>
        </w:rPr>
      </w:pPr>
      <w:r w:rsidRPr="00D24933">
        <w:rPr>
          <w:rFonts w:eastAsia="Merriweather"/>
        </w:rPr>
        <w:t>5.1</w:t>
      </w:r>
      <w:r w:rsidR="008965F6">
        <w:rPr>
          <w:rFonts w:eastAsia="Merriweather"/>
        </w:rPr>
        <w:t>4</w:t>
      </w:r>
      <w:r w:rsidRPr="00D24933">
        <w:rPr>
          <w:rFonts w:eastAsia="Merriweather"/>
        </w:rPr>
        <w:t>.</w:t>
      </w:r>
      <w:r w:rsidRPr="00D24933">
        <w:rPr>
          <w:rFonts w:eastAsia="Merriweather"/>
          <w:sz w:val="14"/>
          <w:szCs w:val="14"/>
        </w:rPr>
        <w:t xml:space="preserve"> </w:t>
      </w:r>
      <w:r w:rsidRPr="00D24933">
        <w:rPr>
          <w:rFonts w:eastAsia="Merriweather"/>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rsidR="002A694A" w:rsidRPr="00D24933" w:rsidRDefault="000B0F00" w:rsidP="00D24933">
      <w:pPr>
        <w:spacing w:line="360" w:lineRule="auto"/>
        <w:ind w:left="0" w:hanging="2"/>
        <w:jc w:val="both"/>
        <w:rPr>
          <w:rFonts w:eastAsia="Merriweather"/>
        </w:rPr>
      </w:pPr>
      <w:r w:rsidRPr="00D24933">
        <w:rPr>
          <w:rFonts w:eastAsia="Merriweather"/>
        </w:rPr>
        <w:lastRenderedPageBreak/>
        <w:t>5.1</w:t>
      </w:r>
      <w:r w:rsidR="008965F6">
        <w:rPr>
          <w:rFonts w:eastAsia="Merriweather"/>
        </w:rPr>
        <w:t>5</w:t>
      </w:r>
      <w:r w:rsidRPr="00D24933">
        <w:rPr>
          <w:rFonts w:eastAsia="Merriweather"/>
        </w:rPr>
        <w:t>.</w:t>
      </w:r>
      <w:r w:rsidRPr="00D24933">
        <w:rPr>
          <w:rFonts w:eastAsia="Merriweather"/>
          <w:sz w:val="14"/>
          <w:szCs w:val="14"/>
        </w:rPr>
        <w:t xml:space="preserve"> </w:t>
      </w:r>
      <w:r w:rsidRPr="00D24933">
        <w:rPr>
          <w:rFonts w:eastAsia="Merriweather"/>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rsidR="002A694A" w:rsidRPr="00D24933" w:rsidRDefault="000B0F00" w:rsidP="00D24933">
      <w:pPr>
        <w:spacing w:line="360" w:lineRule="auto"/>
        <w:ind w:left="0" w:hanging="2"/>
        <w:jc w:val="both"/>
        <w:rPr>
          <w:rFonts w:eastAsia="Merriweather"/>
        </w:rPr>
      </w:pPr>
      <w:r w:rsidRPr="00D24933">
        <w:rPr>
          <w:rFonts w:eastAsia="Merriweather"/>
        </w:rPr>
        <w:t>5.1</w:t>
      </w:r>
      <w:r w:rsidR="008965F6">
        <w:rPr>
          <w:rFonts w:eastAsia="Merriweather"/>
        </w:rPr>
        <w:t>6</w:t>
      </w:r>
      <w:r w:rsidRPr="00D24933">
        <w:rPr>
          <w:rFonts w:eastAsia="Merriweather"/>
        </w:rPr>
        <w:t>.</w:t>
      </w:r>
      <w:r w:rsidRPr="00D24933">
        <w:rPr>
          <w:rFonts w:eastAsia="Merriweather"/>
          <w:sz w:val="14"/>
          <w:szCs w:val="14"/>
        </w:rPr>
        <w:t xml:space="preserve"> </w:t>
      </w:r>
      <w:r w:rsidRPr="00D24933">
        <w:rPr>
          <w:rFonts w:eastAsia="Merriweather"/>
        </w:rPr>
        <w:t>O custo referente ao transporte dos equipamentos cobertos pela garantia será de responsabilidade do Contratado.</w:t>
      </w:r>
    </w:p>
    <w:p w:rsidR="002A694A" w:rsidRDefault="000B0F00" w:rsidP="00D24933">
      <w:pPr>
        <w:spacing w:line="360" w:lineRule="auto"/>
        <w:ind w:left="0" w:hanging="2"/>
        <w:jc w:val="both"/>
        <w:rPr>
          <w:rFonts w:eastAsia="Merriweather"/>
          <w:sz w:val="16"/>
          <w:szCs w:val="16"/>
        </w:rPr>
      </w:pPr>
      <w:r w:rsidRPr="00D24933">
        <w:rPr>
          <w:rFonts w:eastAsia="Merriweather"/>
        </w:rPr>
        <w:t>5.1</w:t>
      </w:r>
      <w:r w:rsidR="008965F6">
        <w:rPr>
          <w:rFonts w:eastAsia="Merriweather"/>
        </w:rPr>
        <w:t>7</w:t>
      </w:r>
      <w:r w:rsidRPr="00D24933">
        <w:rPr>
          <w:rFonts w:eastAsia="Merriweather"/>
        </w:rPr>
        <w:t>.</w:t>
      </w:r>
      <w:r w:rsidRPr="00D24933">
        <w:rPr>
          <w:rFonts w:eastAsia="Merriweather"/>
          <w:sz w:val="14"/>
          <w:szCs w:val="14"/>
        </w:rPr>
        <w:t xml:space="preserve"> </w:t>
      </w:r>
      <w:r w:rsidRPr="00D24933">
        <w:rPr>
          <w:rFonts w:eastAsia="Merriweather"/>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Pr="00D24933">
        <w:rPr>
          <w:rFonts w:eastAsia="Merriweather"/>
          <w:sz w:val="16"/>
          <w:szCs w:val="16"/>
        </w:rPr>
        <w:t xml:space="preserve"> </w:t>
      </w:r>
    </w:p>
    <w:p w:rsidR="00575DBC" w:rsidRPr="00D24933" w:rsidRDefault="00575DBC" w:rsidP="00D24933">
      <w:pPr>
        <w:spacing w:line="360" w:lineRule="auto"/>
        <w:ind w:left="0" w:hanging="2"/>
        <w:jc w:val="both"/>
        <w:rPr>
          <w:rFonts w:eastAsia="Merriweather"/>
          <w:sz w:val="16"/>
          <w:szCs w:val="16"/>
        </w:rPr>
      </w:pPr>
    </w:p>
    <w:p w:rsidR="002A694A" w:rsidRPr="00D24933" w:rsidRDefault="000B0F00" w:rsidP="00D24933">
      <w:pPr>
        <w:spacing w:line="360" w:lineRule="auto"/>
        <w:ind w:left="0" w:hanging="2"/>
        <w:jc w:val="both"/>
        <w:rPr>
          <w:rFonts w:eastAsia="Merriweather"/>
          <w:b/>
        </w:rPr>
      </w:pPr>
      <w:r w:rsidRPr="00D24933">
        <w:rPr>
          <w:rFonts w:eastAsia="Merriweather"/>
          <w:b/>
        </w:rPr>
        <w:t>6.</w:t>
      </w:r>
      <w:r w:rsidRPr="00D24933">
        <w:rPr>
          <w:rFonts w:eastAsia="Merriweather"/>
          <w:b/>
          <w:sz w:val="14"/>
          <w:szCs w:val="14"/>
        </w:rPr>
        <w:t xml:space="preserve"> </w:t>
      </w:r>
      <w:r w:rsidRPr="00D24933">
        <w:rPr>
          <w:rFonts w:eastAsia="Merriweather"/>
          <w:b/>
        </w:rPr>
        <w:t>MODELO DE GESTÃO DO CONTRATO</w:t>
      </w:r>
    </w:p>
    <w:p w:rsidR="002A694A" w:rsidRPr="00D24933" w:rsidRDefault="000B0F00" w:rsidP="00D24933">
      <w:pPr>
        <w:spacing w:line="360" w:lineRule="auto"/>
        <w:ind w:left="0" w:hanging="2"/>
        <w:jc w:val="both"/>
        <w:rPr>
          <w:rFonts w:eastAsia="Merriweather"/>
        </w:rPr>
      </w:pPr>
      <w:r w:rsidRPr="00D24933">
        <w:rPr>
          <w:rFonts w:eastAsia="Merriweather"/>
        </w:rPr>
        <w:t>6.1.</w:t>
      </w:r>
      <w:r w:rsidRPr="00D24933">
        <w:rPr>
          <w:rFonts w:eastAsia="Merriweather"/>
          <w:sz w:val="14"/>
          <w:szCs w:val="14"/>
        </w:rPr>
        <w:t xml:space="preserve"> </w:t>
      </w:r>
      <w:r w:rsidRPr="00D24933">
        <w:rPr>
          <w:rFonts w:eastAsia="Merriweather"/>
        </w:rPr>
        <w:t>O contrato deverá ser executado fielmente pelas partes, de acordo com as cláusulas avençadas e as normas do Decreto nº. 3.537, de 09 de maio de 2023, e cada parte responderá pelas consequências de sua inexecução total ou parcial.</w:t>
      </w:r>
    </w:p>
    <w:p w:rsidR="002A694A" w:rsidRPr="00D24933" w:rsidRDefault="000B0F00" w:rsidP="00D24933">
      <w:pPr>
        <w:spacing w:line="360" w:lineRule="auto"/>
        <w:ind w:left="0" w:hanging="2"/>
        <w:jc w:val="both"/>
        <w:rPr>
          <w:rFonts w:eastAsia="Merriweather"/>
        </w:rPr>
      </w:pPr>
      <w:r w:rsidRPr="00D24933">
        <w:rPr>
          <w:rFonts w:eastAsia="Merriweather"/>
        </w:rPr>
        <w:t>6.2.</w:t>
      </w:r>
      <w:r w:rsidRPr="00D24933">
        <w:rPr>
          <w:rFonts w:eastAsia="Merriweather"/>
          <w:sz w:val="14"/>
          <w:szCs w:val="14"/>
        </w:rPr>
        <w:t xml:space="preserve"> </w:t>
      </w:r>
      <w:r w:rsidRPr="00D24933">
        <w:rPr>
          <w:rFonts w:eastAsia="Merriweather"/>
        </w:rPr>
        <w:t>Em caso de impedimento, ordem de paralisação ou suspensão do contrato, o cronograma de execução será prorrogado automaticamente pelo tempo correspondente, anotadas tais circunstâncias mediante simples apostila.</w:t>
      </w:r>
    </w:p>
    <w:p w:rsidR="002A694A" w:rsidRPr="00D24933" w:rsidRDefault="000B0F00" w:rsidP="00D24933">
      <w:pPr>
        <w:spacing w:line="360" w:lineRule="auto"/>
        <w:ind w:left="0" w:hanging="2"/>
        <w:jc w:val="both"/>
        <w:rPr>
          <w:rFonts w:eastAsia="Merriweather"/>
        </w:rPr>
      </w:pPr>
      <w:r w:rsidRPr="00D24933">
        <w:rPr>
          <w:rFonts w:eastAsia="Merriweather"/>
        </w:rPr>
        <w:t>6.3.</w:t>
      </w:r>
      <w:r w:rsidRPr="00D24933">
        <w:rPr>
          <w:rFonts w:eastAsia="Merriweather"/>
          <w:sz w:val="14"/>
          <w:szCs w:val="14"/>
        </w:rPr>
        <w:t xml:space="preserve"> </w:t>
      </w:r>
      <w:r w:rsidRPr="00D24933">
        <w:rPr>
          <w:rFonts w:eastAsia="Merriweather"/>
        </w:rPr>
        <w:t>As comunicações entre o órgão ou entidade e a contratada devem ser realizadas por escrito sempre que o ato exigir tal formalidade, admitindo-se o uso de mensagem eletrônica para esse fim.</w:t>
      </w:r>
    </w:p>
    <w:p w:rsidR="002A694A" w:rsidRPr="00D24933" w:rsidRDefault="000B0F00" w:rsidP="00D24933">
      <w:pPr>
        <w:spacing w:line="360" w:lineRule="auto"/>
        <w:ind w:left="0" w:hanging="2"/>
        <w:jc w:val="both"/>
        <w:rPr>
          <w:rFonts w:eastAsia="Merriweather"/>
        </w:rPr>
      </w:pPr>
      <w:r w:rsidRPr="00D24933">
        <w:rPr>
          <w:rFonts w:eastAsia="Merriweather"/>
        </w:rPr>
        <w:t>6.4.</w:t>
      </w:r>
      <w:r w:rsidRPr="00D24933">
        <w:rPr>
          <w:rFonts w:eastAsia="Merriweather"/>
          <w:sz w:val="14"/>
          <w:szCs w:val="14"/>
        </w:rPr>
        <w:t xml:space="preserve"> </w:t>
      </w:r>
      <w:r w:rsidRPr="00D24933">
        <w:rPr>
          <w:rFonts w:eastAsia="Merriweather"/>
        </w:rPr>
        <w:t>O órgão ou entidade poderá convocar representante da empresa para adoção de providências que devam ser cumpridas de imediato.</w:t>
      </w:r>
    </w:p>
    <w:p w:rsidR="002A694A" w:rsidRPr="00D24933" w:rsidRDefault="000B0F00" w:rsidP="00D24933">
      <w:pPr>
        <w:spacing w:line="360" w:lineRule="auto"/>
        <w:ind w:left="0" w:hanging="2"/>
        <w:jc w:val="both"/>
        <w:rPr>
          <w:rFonts w:eastAsia="Merriweather"/>
        </w:rPr>
      </w:pPr>
      <w:r w:rsidRPr="00D24933">
        <w:rPr>
          <w:rFonts w:eastAsia="Merriweather"/>
        </w:rPr>
        <w:t>6.5.</w:t>
      </w:r>
      <w:r w:rsidRPr="00D24933">
        <w:rPr>
          <w:rFonts w:eastAsia="Merriweather"/>
          <w:sz w:val="14"/>
          <w:szCs w:val="14"/>
        </w:rPr>
        <w:t xml:space="preserve"> </w:t>
      </w:r>
      <w:r w:rsidRPr="00D24933">
        <w:rPr>
          <w:rFonts w:eastAsia="Merriweather"/>
        </w:rPr>
        <w:t>Após a assinatura do contrato ou instrumento equivalente</w:t>
      </w:r>
      <w:r w:rsidRPr="00D24933">
        <w:rPr>
          <w:rFonts w:eastAsia="Merriweather"/>
          <w:strike/>
        </w:rPr>
        <w:t>,</w:t>
      </w:r>
      <w:r w:rsidRPr="00D24933">
        <w:rPr>
          <w:rFonts w:eastAsia="Merriweathe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A694A" w:rsidRPr="00D24933" w:rsidRDefault="000B0F00" w:rsidP="00D24933">
      <w:pPr>
        <w:spacing w:line="360" w:lineRule="auto"/>
        <w:ind w:left="0" w:hanging="2"/>
        <w:jc w:val="both"/>
        <w:rPr>
          <w:rFonts w:eastAsia="Merriweather"/>
        </w:rPr>
      </w:pPr>
      <w:r w:rsidRPr="00D24933">
        <w:rPr>
          <w:rFonts w:eastAsia="Merriweather"/>
        </w:rPr>
        <w:t>6.6.</w:t>
      </w:r>
      <w:r w:rsidRPr="00D24933">
        <w:rPr>
          <w:rFonts w:eastAsia="Merriweather"/>
          <w:sz w:val="14"/>
          <w:szCs w:val="14"/>
        </w:rPr>
        <w:t xml:space="preserve"> </w:t>
      </w:r>
      <w:r w:rsidRPr="00D24933">
        <w:rPr>
          <w:rFonts w:eastAsia="Merriweather"/>
        </w:rPr>
        <w:t>A execução do contrato deverá ser acompanhada e fiscalizada pelo fiscal do contrato, ou pelos respectivos substitutos (Decreto nº. 3.537, de 09 de maio de 2023, art. 163).</w:t>
      </w:r>
    </w:p>
    <w:p w:rsidR="002A694A" w:rsidRPr="00D24933" w:rsidRDefault="000B0F00" w:rsidP="00D24933">
      <w:pPr>
        <w:spacing w:line="360" w:lineRule="auto"/>
        <w:ind w:left="0" w:hanging="2"/>
        <w:jc w:val="both"/>
        <w:rPr>
          <w:rFonts w:eastAsia="Merriweather"/>
        </w:rPr>
      </w:pPr>
      <w:r w:rsidRPr="00D24933">
        <w:rPr>
          <w:rFonts w:eastAsia="Merriweather"/>
        </w:rPr>
        <w:t>6.7.</w:t>
      </w:r>
      <w:r w:rsidRPr="00D24933">
        <w:rPr>
          <w:rFonts w:eastAsia="Merriweather"/>
          <w:sz w:val="14"/>
          <w:szCs w:val="14"/>
        </w:rPr>
        <w:t xml:space="preserve"> </w:t>
      </w:r>
      <w:r w:rsidRPr="00D24933">
        <w:rPr>
          <w:rFonts w:eastAsia="Merriweather"/>
        </w:rPr>
        <w:t>O fiscal do contrato acompanhará a execução do contrato, para que sejam cumpridas todas as condições estabelecidas no contrato, de modo a assegurar os melhores resultados para a Administração. (Decreto nº 3.537, de 09 de maio de 2023);</w:t>
      </w:r>
    </w:p>
    <w:p w:rsidR="002A694A" w:rsidRPr="00D24933" w:rsidRDefault="000B0F00" w:rsidP="00D24933">
      <w:pPr>
        <w:spacing w:line="360" w:lineRule="auto"/>
        <w:ind w:left="0" w:hanging="2"/>
        <w:jc w:val="both"/>
        <w:rPr>
          <w:rFonts w:eastAsia="Merriweather"/>
        </w:rPr>
      </w:pPr>
      <w:r w:rsidRPr="00D24933">
        <w:rPr>
          <w:rFonts w:eastAsia="Merriweather"/>
        </w:rPr>
        <w:lastRenderedPageBreak/>
        <w:t>6.7.1.</w:t>
      </w:r>
      <w:r w:rsidRPr="00D24933">
        <w:rPr>
          <w:rFonts w:eastAsia="Merriweather"/>
          <w:sz w:val="14"/>
          <w:szCs w:val="14"/>
        </w:rPr>
        <w:t xml:space="preserve"> </w:t>
      </w:r>
      <w:r w:rsidRPr="00D24933">
        <w:rPr>
          <w:rFonts w:eastAsia="Merriweather"/>
        </w:rPr>
        <w:t>O fiscal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hyperlink r:id="rId10" w:anchor="art22">
        <w:r w:rsidRPr="00D24933">
          <w:rPr>
            <w:rFonts w:eastAsia="Merriweather"/>
          </w:rPr>
          <w:t>)</w:t>
        </w:r>
      </w:hyperlink>
      <w:r w:rsidRPr="00D24933">
        <w:rPr>
          <w:rFonts w:eastAsia="Merriweather"/>
        </w:rPr>
        <w:t>;</w:t>
      </w:r>
    </w:p>
    <w:p w:rsidR="002A694A" w:rsidRPr="00D24933" w:rsidRDefault="000B0F00" w:rsidP="00D24933">
      <w:pPr>
        <w:spacing w:line="360" w:lineRule="auto"/>
        <w:ind w:left="0" w:hanging="2"/>
        <w:jc w:val="both"/>
        <w:rPr>
          <w:rFonts w:eastAsia="Merriweather"/>
        </w:rPr>
      </w:pPr>
      <w:r w:rsidRPr="00D24933">
        <w:rPr>
          <w:rFonts w:eastAsia="Merriweather"/>
        </w:rPr>
        <w:t>6.7.2.</w:t>
      </w:r>
      <w:r w:rsidRPr="00D24933">
        <w:rPr>
          <w:rFonts w:eastAsia="Merriweather"/>
          <w:sz w:val="14"/>
          <w:szCs w:val="14"/>
        </w:rPr>
        <w:t xml:space="preserve"> </w:t>
      </w:r>
      <w:r w:rsidRPr="00D24933">
        <w:rPr>
          <w:rFonts w:eastAsia="Merriweather"/>
        </w:rPr>
        <w:t>Identificada qualquer inexatidão ou irregularidade, o fiscal do contrato emitirá notificações para a correção da execução do contrato, determinando prazo para a correção. (Decreto nº 3.537, de 09 de maio de 2023, art. 12, II);</w:t>
      </w:r>
    </w:p>
    <w:p w:rsidR="002A694A" w:rsidRPr="00D24933" w:rsidRDefault="000B0F00" w:rsidP="00D24933">
      <w:pPr>
        <w:spacing w:line="360" w:lineRule="auto"/>
        <w:ind w:left="0" w:hanging="2"/>
        <w:jc w:val="both"/>
        <w:rPr>
          <w:rFonts w:eastAsia="Merriweather"/>
        </w:rPr>
      </w:pPr>
      <w:r w:rsidRPr="00D24933">
        <w:rPr>
          <w:rFonts w:eastAsia="Merriweather"/>
        </w:rPr>
        <w:t>6.7.3.</w:t>
      </w:r>
      <w:r w:rsidRPr="00D24933">
        <w:rPr>
          <w:rFonts w:eastAsia="Merriweather"/>
          <w:sz w:val="14"/>
          <w:szCs w:val="14"/>
        </w:rPr>
        <w:t xml:space="preserve"> </w:t>
      </w:r>
      <w:r w:rsidRPr="00D24933">
        <w:rPr>
          <w:rFonts w:eastAsia="Merriweather"/>
        </w:rPr>
        <w:t>O fiscal do contrato informará ao gestor do contrato, em tempo hábil, a situação que demandar decisão ou adoção de medidas que ultrapassem sua competência, para que adote as medidas necessárias e saneadoras, se for o caso.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6.7.4.</w:t>
      </w:r>
      <w:r w:rsidRPr="00D24933">
        <w:rPr>
          <w:rFonts w:eastAsia="Merriweather"/>
          <w:sz w:val="14"/>
          <w:szCs w:val="14"/>
        </w:rPr>
        <w:t xml:space="preserve"> </w:t>
      </w:r>
      <w:r w:rsidRPr="00D24933">
        <w:rPr>
          <w:rFonts w:eastAsia="Merriweather"/>
        </w:rPr>
        <w:t>No caso de ocorrências que possam inviabilizar a execução do contrato nas datas aprazadas, o fiscal do contrato comunicará o fato imediatamente ao gestor do contrato.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6.7.5.</w:t>
      </w:r>
      <w:r w:rsidRPr="00D24933">
        <w:rPr>
          <w:rFonts w:eastAsia="Merriweather"/>
          <w:sz w:val="14"/>
          <w:szCs w:val="14"/>
        </w:rPr>
        <w:t xml:space="preserve"> </w:t>
      </w:r>
      <w:r w:rsidRPr="00D24933">
        <w:rPr>
          <w:rFonts w:eastAsia="Merriweather"/>
        </w:rPr>
        <w:t>O fiscal do contrato comunicar ao gestor do contrato, em tempo hábil, o término do contrato sob sua responsabilidade, com vistas à renovação tempestiva ou à prorrogação contratual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6.8.</w:t>
      </w:r>
      <w:r w:rsidRPr="00D24933">
        <w:rPr>
          <w:rFonts w:eastAsia="Merriweather"/>
          <w:sz w:val="14"/>
          <w:szCs w:val="14"/>
        </w:rPr>
        <w:t xml:space="preserve"> </w:t>
      </w:r>
      <w:r w:rsidRPr="00D24933">
        <w:rPr>
          <w:rFonts w:eastAsia="Merriweather"/>
        </w:rPr>
        <w:t xml:space="preserve">O fiscal do contrato verificará a manutenção das condições de habilitação da contratada, acompanhará o empenho, o pagamento, as garantias, as glosas e a formalização de </w:t>
      </w:r>
      <w:proofErr w:type="spellStart"/>
      <w:r w:rsidRPr="00D24933">
        <w:rPr>
          <w:rFonts w:eastAsia="Merriweather"/>
        </w:rPr>
        <w:t>apostilamento</w:t>
      </w:r>
      <w:proofErr w:type="spellEnd"/>
      <w:r w:rsidRPr="00D24933">
        <w:rPr>
          <w:rFonts w:eastAsia="Merriweather"/>
        </w:rPr>
        <w:t xml:space="preserve"> e termos aditivos, solicitando quaisquer documentos comprobatórios pertinentes, caso necessário (Decreto nº 3.537, de 09 de maio de 2023, art. 12, §7º).</w:t>
      </w:r>
    </w:p>
    <w:p w:rsidR="002A694A" w:rsidRPr="00D24933" w:rsidRDefault="000B0F00" w:rsidP="00D24933">
      <w:pPr>
        <w:spacing w:line="360" w:lineRule="auto"/>
        <w:ind w:left="0" w:hanging="2"/>
        <w:jc w:val="both"/>
        <w:rPr>
          <w:rFonts w:eastAsia="Merriweather"/>
        </w:rPr>
      </w:pPr>
      <w:r w:rsidRPr="00D24933">
        <w:rPr>
          <w:rFonts w:eastAsia="Merriweather"/>
        </w:rPr>
        <w:t>6.8.1.</w:t>
      </w:r>
      <w:r w:rsidRPr="00D24933">
        <w:rPr>
          <w:rFonts w:eastAsia="Merriweather"/>
          <w:sz w:val="14"/>
          <w:szCs w:val="14"/>
        </w:rPr>
        <w:t xml:space="preserve"> </w:t>
      </w:r>
      <w:r w:rsidRPr="00D24933">
        <w:rPr>
          <w:rFonts w:eastAsia="Merriweather"/>
        </w:rPr>
        <w:t>Caso ocorram descumprimento das obrigações contratuais, o fiscal do contrato atuará tempestivamente na solução do problema, reportando ao gestor do contrato para que tome as providências cabíveis, quando ultrapassar a sua competência;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w:t>
      </w:r>
      <w:r w:rsidRPr="00D24933">
        <w:rPr>
          <w:rFonts w:eastAsia="Merriweather"/>
          <w:sz w:val="14"/>
          <w:szCs w:val="14"/>
        </w:rPr>
        <w:t xml:space="preserve"> </w:t>
      </w:r>
      <w:r w:rsidRPr="00D24933">
        <w:rPr>
          <w:rFonts w:eastAsia="Merriweathe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6.9.1.</w:t>
      </w:r>
      <w:r w:rsidRPr="00D24933">
        <w:rPr>
          <w:rFonts w:eastAsia="Merriweather"/>
          <w:sz w:val="14"/>
          <w:szCs w:val="14"/>
        </w:rPr>
        <w:t xml:space="preserve"> </w:t>
      </w:r>
      <w:r w:rsidRPr="00D24933">
        <w:rPr>
          <w:rFonts w:eastAsia="Merriweather"/>
        </w:rPr>
        <w:t xml:space="preserve">O gestor do contrato acompanhará a manutenção das condições de habilitação da contratada, para fins de empenho de despesa e pagamento, e anotará os problemas que obstem o fluxo normal da </w:t>
      </w:r>
      <w:r w:rsidRPr="00D24933">
        <w:rPr>
          <w:rFonts w:eastAsia="Merriweather"/>
        </w:rPr>
        <w:lastRenderedPageBreak/>
        <w:t>liquidação e do pagamento da despesa no relatório de riscos eventuais.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6.9.2.</w:t>
      </w:r>
      <w:r w:rsidRPr="00D24933">
        <w:rPr>
          <w:rFonts w:eastAsia="Merriweather"/>
          <w:sz w:val="14"/>
          <w:szCs w:val="14"/>
        </w:rPr>
        <w:t xml:space="preserve"> </w:t>
      </w:r>
      <w:r w:rsidRPr="00D24933">
        <w:rPr>
          <w:rFonts w:eastAsia="Merriweather"/>
        </w:rPr>
        <w:t>O gestor do contrato</w:t>
      </w:r>
      <w:r w:rsidR="00DA7953">
        <w:rPr>
          <w:rFonts w:eastAsia="Merriweather"/>
        </w:rPr>
        <w:t>, o Sr. ALEX ALBERTO ROMERO CERVANTES, Secretário de Desenvolvimento Econômico,</w:t>
      </w:r>
      <w:r w:rsidRPr="00D24933">
        <w:rPr>
          <w:rFonts w:eastAsia="Merriweather"/>
        </w:rPr>
        <w:t xml:space="preserve">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6.9.3.</w:t>
      </w:r>
      <w:r w:rsidRPr="00D24933">
        <w:rPr>
          <w:rFonts w:eastAsia="Merriweather"/>
          <w:sz w:val="14"/>
          <w:szCs w:val="14"/>
        </w:rPr>
        <w:t xml:space="preserve"> </w:t>
      </w:r>
      <w:r w:rsidRPr="00D24933">
        <w:rPr>
          <w:rFonts w:eastAsia="Merriweathe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6.9.4.</w:t>
      </w:r>
      <w:r w:rsidRPr="00D24933">
        <w:rPr>
          <w:rFonts w:eastAsia="Merriweather"/>
          <w:sz w:val="14"/>
          <w:szCs w:val="14"/>
        </w:rPr>
        <w:t xml:space="preserve"> </w:t>
      </w:r>
      <w:r w:rsidRPr="00D24933">
        <w:rPr>
          <w:rFonts w:eastAsia="Merriweather"/>
        </w:rPr>
        <w:t>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rsidR="002A694A" w:rsidRPr="00D24933" w:rsidRDefault="000B0F00" w:rsidP="00D24933">
      <w:pPr>
        <w:spacing w:line="360" w:lineRule="auto"/>
        <w:ind w:left="0" w:hanging="2"/>
        <w:jc w:val="both"/>
        <w:rPr>
          <w:rFonts w:eastAsia="Merriweather"/>
        </w:rPr>
      </w:pPr>
      <w:r w:rsidRPr="00D24933">
        <w:rPr>
          <w:rFonts w:eastAsia="Merriweather"/>
        </w:rPr>
        <w:t>6.10.</w:t>
      </w:r>
      <w:r w:rsidRPr="00D24933">
        <w:rPr>
          <w:rFonts w:eastAsia="Merriweather"/>
          <w:sz w:val="14"/>
          <w:szCs w:val="14"/>
        </w:rPr>
        <w:t xml:space="preserve"> </w:t>
      </w:r>
      <w:r w:rsidRPr="00D24933">
        <w:rPr>
          <w:rFonts w:eastAsia="Merriweather"/>
        </w:rPr>
        <w:t>O fiscal do contrato comunicará ao gestor do contrato, em tempo hábil, o término do contrato sob sua responsabilidade, com vistas à tempestiva renovação ou prorrogação contratual (Decreto nº 3.537, de 09 de maio de 2023, art. 12).</w:t>
      </w:r>
    </w:p>
    <w:p w:rsidR="002A694A" w:rsidRPr="00D24933" w:rsidRDefault="000B0F00" w:rsidP="00D24933">
      <w:pPr>
        <w:spacing w:line="360" w:lineRule="auto"/>
        <w:ind w:left="0" w:hanging="2"/>
        <w:jc w:val="both"/>
        <w:rPr>
          <w:rFonts w:eastAsia="Merriweather"/>
        </w:rPr>
      </w:pPr>
      <w:r w:rsidRPr="00D24933">
        <w:rPr>
          <w:rFonts w:eastAsia="Merriweather"/>
        </w:rPr>
        <w:t>6.11.</w:t>
      </w:r>
      <w:r w:rsidRPr="00D24933">
        <w:rPr>
          <w:rFonts w:eastAsia="Merriweather"/>
          <w:sz w:val="14"/>
          <w:szCs w:val="14"/>
        </w:rPr>
        <w:t xml:space="preserve"> </w:t>
      </w:r>
      <w:r w:rsidRPr="00D24933">
        <w:rPr>
          <w:rFonts w:eastAsia="Merriweather"/>
        </w:rPr>
        <w:t>O gestor do contrato deverá elaborará relatório final com informações sobre a consecução dos objetivos que tenham justificado a contratação e eventuais condutas a serem adotadas para o aprimoramento das atividades da Administração. (Decreto nº 3.537, de 09 de maio de 2023, art. 10).</w:t>
      </w:r>
    </w:p>
    <w:p w:rsidR="00575DBC" w:rsidRDefault="00575DBC" w:rsidP="00D24933">
      <w:pPr>
        <w:spacing w:line="360" w:lineRule="auto"/>
        <w:ind w:left="0" w:hanging="2"/>
        <w:jc w:val="both"/>
        <w:rPr>
          <w:rFonts w:eastAsia="Merriweather"/>
          <w:b/>
        </w:rPr>
      </w:pPr>
    </w:p>
    <w:p w:rsidR="002A694A" w:rsidRPr="00D24933" w:rsidRDefault="000B0F00" w:rsidP="00D24933">
      <w:pPr>
        <w:spacing w:line="360" w:lineRule="auto"/>
        <w:ind w:left="0" w:hanging="2"/>
        <w:jc w:val="both"/>
        <w:rPr>
          <w:rFonts w:eastAsia="Merriweather"/>
          <w:b/>
        </w:rPr>
      </w:pPr>
      <w:r w:rsidRPr="00D24933">
        <w:rPr>
          <w:rFonts w:eastAsia="Merriweather"/>
          <w:b/>
        </w:rPr>
        <w:t>7.</w:t>
      </w:r>
      <w:r w:rsidRPr="00D24933">
        <w:rPr>
          <w:rFonts w:eastAsia="Merriweather"/>
          <w:b/>
          <w:sz w:val="14"/>
          <w:szCs w:val="14"/>
        </w:rPr>
        <w:t xml:space="preserve"> </w:t>
      </w:r>
      <w:r w:rsidRPr="00D24933">
        <w:rPr>
          <w:rFonts w:eastAsia="Merriweather"/>
          <w:b/>
        </w:rPr>
        <w:t>CRITÉRIOS DE MEDIÇÃO E DE PAGAMENTO</w:t>
      </w:r>
    </w:p>
    <w:p w:rsidR="002A694A" w:rsidRPr="00D24933" w:rsidRDefault="000B0F00" w:rsidP="00D24933">
      <w:pPr>
        <w:spacing w:line="360" w:lineRule="auto"/>
        <w:ind w:left="0" w:hanging="2"/>
        <w:jc w:val="both"/>
        <w:rPr>
          <w:rFonts w:eastAsia="Merriweather"/>
        </w:rPr>
      </w:pPr>
      <w:r w:rsidRPr="00D24933">
        <w:rPr>
          <w:rFonts w:eastAsia="Merriweather"/>
        </w:rPr>
        <w:t>Recebimento do Objeto</w:t>
      </w:r>
    </w:p>
    <w:p w:rsidR="002A694A" w:rsidRPr="00D24933" w:rsidRDefault="000B0F00" w:rsidP="00D24933">
      <w:pPr>
        <w:spacing w:line="360" w:lineRule="auto"/>
        <w:ind w:left="0" w:hanging="2"/>
        <w:jc w:val="both"/>
        <w:rPr>
          <w:rFonts w:eastAsia="Merriweather"/>
        </w:rPr>
      </w:pPr>
      <w:r w:rsidRPr="00D24933">
        <w:rPr>
          <w:rFonts w:eastAsia="Merriweather"/>
        </w:rPr>
        <w:t>7.1.</w:t>
      </w:r>
      <w:r w:rsidRPr="00D24933">
        <w:rPr>
          <w:rFonts w:eastAsia="Merriweather"/>
          <w:sz w:val="14"/>
          <w:szCs w:val="14"/>
        </w:rPr>
        <w:t xml:space="preserve"> </w:t>
      </w:r>
      <w:r w:rsidRPr="00D24933">
        <w:rPr>
          <w:rFonts w:eastAsia="Merriweather"/>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w:t>
      </w:r>
      <w:r w:rsidRPr="00D24933">
        <w:rPr>
          <w:rFonts w:eastAsia="Merriweather"/>
          <w:color w:val="FF0000"/>
        </w:rPr>
        <w:t xml:space="preserve"> </w:t>
      </w:r>
      <w:r w:rsidRPr="00D24933">
        <w:rPr>
          <w:rFonts w:eastAsia="Merriweather"/>
        </w:rPr>
        <w:t>e na proposta.</w:t>
      </w:r>
    </w:p>
    <w:p w:rsidR="002A694A" w:rsidRPr="00D24933" w:rsidRDefault="000B0F00" w:rsidP="00D24933">
      <w:pPr>
        <w:spacing w:line="360" w:lineRule="auto"/>
        <w:ind w:left="0" w:hanging="2"/>
        <w:jc w:val="both"/>
        <w:rPr>
          <w:rFonts w:eastAsia="Merriweather"/>
        </w:rPr>
      </w:pPr>
      <w:r w:rsidRPr="00D24933">
        <w:rPr>
          <w:rFonts w:eastAsia="Merriweather"/>
        </w:rPr>
        <w:t>7.2.</w:t>
      </w:r>
      <w:r w:rsidRPr="00D24933">
        <w:rPr>
          <w:rFonts w:eastAsia="Merriweather"/>
          <w:sz w:val="14"/>
          <w:szCs w:val="14"/>
        </w:rPr>
        <w:t xml:space="preserve"> </w:t>
      </w:r>
      <w:r w:rsidRPr="00D24933">
        <w:rPr>
          <w:rFonts w:eastAsia="Merriweather"/>
        </w:rPr>
        <w:t>Os bens poderão ser rejeitados, no todo ou em parte, inclusive antes do recebimento provisório, quando em desacordo com as especificações constantes no Termo de Referência</w:t>
      </w:r>
      <w:r w:rsidRPr="00D24933">
        <w:rPr>
          <w:rFonts w:eastAsia="Merriweather"/>
          <w:color w:val="FF0000"/>
        </w:rPr>
        <w:t xml:space="preserve"> </w:t>
      </w:r>
      <w:r w:rsidRPr="00D24933">
        <w:rPr>
          <w:rFonts w:eastAsia="Merriweather"/>
        </w:rPr>
        <w:t xml:space="preserve">e na proposta, </w:t>
      </w:r>
      <w:r w:rsidRPr="00D24933">
        <w:rPr>
          <w:rFonts w:eastAsia="Merriweather"/>
        </w:rPr>
        <w:lastRenderedPageBreak/>
        <w:t xml:space="preserve">devendo ser substituídos no prazo de </w:t>
      </w:r>
      <w:permStart w:id="650993904" w:edGrp="everyone"/>
      <w:r w:rsidR="004D2655" w:rsidRPr="004D2655">
        <w:rPr>
          <w:rFonts w:eastAsia="Merriweather"/>
          <w:color w:val="000000" w:themeColor="text1"/>
        </w:rPr>
        <w:t xml:space="preserve">2 </w:t>
      </w:r>
      <w:r w:rsidRPr="004D2655">
        <w:rPr>
          <w:rFonts w:eastAsia="Merriweather"/>
          <w:color w:val="000000" w:themeColor="text1"/>
        </w:rPr>
        <w:t>(</w:t>
      </w:r>
      <w:r w:rsidR="004D2655" w:rsidRPr="004D2655">
        <w:rPr>
          <w:rFonts w:eastAsia="Merriweather"/>
          <w:color w:val="000000" w:themeColor="text1"/>
        </w:rPr>
        <w:t>dois</w:t>
      </w:r>
      <w:r w:rsidRPr="004D2655">
        <w:rPr>
          <w:rFonts w:eastAsia="Merriweather"/>
          <w:color w:val="000000" w:themeColor="text1"/>
        </w:rPr>
        <w:t xml:space="preserve">) </w:t>
      </w:r>
      <w:permEnd w:id="650993904"/>
      <w:r w:rsidRPr="00D24933">
        <w:rPr>
          <w:rFonts w:eastAsia="Merriweather"/>
        </w:rPr>
        <w:t>dias, a contar da notificação da contratada, às suas custas, sem prejuízo da aplicação das penalidades.</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7.3.</w:t>
      </w:r>
      <w:r w:rsidRPr="00D24933">
        <w:rPr>
          <w:rFonts w:eastAsia="Merriweather"/>
          <w:sz w:val="14"/>
          <w:szCs w:val="14"/>
        </w:rPr>
        <w:t xml:space="preserve"> </w:t>
      </w:r>
      <w:r w:rsidRPr="00D24933">
        <w:rPr>
          <w:rFonts w:eastAsia="Merriweather"/>
        </w:rPr>
        <w:t xml:space="preserve">O recebimento definitivo ocorrerá no prazo </w:t>
      </w:r>
      <w:r w:rsidRPr="004E411E">
        <w:rPr>
          <w:rFonts w:eastAsia="Merriweather"/>
          <w:color w:val="000000" w:themeColor="text1"/>
        </w:rPr>
        <w:t xml:space="preserve">de </w:t>
      </w:r>
      <w:permStart w:id="1487290163" w:edGrp="everyone"/>
      <w:r w:rsidR="004E411E" w:rsidRPr="004E411E">
        <w:rPr>
          <w:rFonts w:eastAsia="Merriweather"/>
          <w:color w:val="000000" w:themeColor="text1"/>
        </w:rPr>
        <w:t xml:space="preserve">5 </w:t>
      </w:r>
      <w:r w:rsidRPr="004E411E">
        <w:rPr>
          <w:rFonts w:eastAsia="Merriweather"/>
          <w:color w:val="000000" w:themeColor="text1"/>
        </w:rPr>
        <w:t>(</w:t>
      </w:r>
      <w:r w:rsidR="004E411E" w:rsidRPr="004E411E">
        <w:rPr>
          <w:rFonts w:eastAsia="Merriweather"/>
          <w:color w:val="000000" w:themeColor="text1"/>
        </w:rPr>
        <w:t>cinco)</w:t>
      </w:r>
      <w:r w:rsidRPr="004E411E">
        <w:rPr>
          <w:rFonts w:eastAsia="Merriweather"/>
          <w:color w:val="000000" w:themeColor="text1"/>
        </w:rPr>
        <w:t xml:space="preserve"> dias úteis,</w:t>
      </w:r>
      <w:permEnd w:id="1487290163"/>
      <w:r w:rsidRPr="004E411E">
        <w:rPr>
          <w:rFonts w:eastAsia="Merriweather"/>
          <w:color w:val="000000" w:themeColor="text1"/>
        </w:rPr>
        <w:t xml:space="preserve"> </w:t>
      </w:r>
      <w:r w:rsidRPr="00D24933">
        <w:rPr>
          <w:rFonts w:eastAsia="Merriweather"/>
        </w:rPr>
        <w:t>a contar do recebimento da nota fiscal ou instrumento de cobrança equivalente pela Administração, após a verificação da qualidade e quantidade do material e consequente aceitação mediante termo detalhado.</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7.4.</w:t>
      </w:r>
      <w:r w:rsidRPr="00D24933">
        <w:rPr>
          <w:rFonts w:eastAsia="Merriweather"/>
          <w:sz w:val="14"/>
          <w:szCs w:val="14"/>
        </w:rPr>
        <w:t xml:space="preserve"> </w:t>
      </w:r>
      <w:r w:rsidRPr="00D24933">
        <w:rPr>
          <w:rFonts w:eastAsia="Merriweather"/>
        </w:rPr>
        <w:t>Para as contratações decorrentes de despesas cujos valores não ultrapassem o limite de que trata o inciso II do art. 160 do Decreto Municipal nº 3.537, de 09 de maio de 2023.</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7.5.</w:t>
      </w:r>
      <w:r w:rsidRPr="00D24933">
        <w:rPr>
          <w:rFonts w:eastAsia="Merriweather"/>
          <w:sz w:val="14"/>
          <w:szCs w:val="14"/>
        </w:rPr>
        <w:t xml:space="preserve"> </w:t>
      </w:r>
      <w:r w:rsidRPr="00D24933">
        <w:rPr>
          <w:rFonts w:eastAsia="Merriweather"/>
        </w:rPr>
        <w:t>O prazo para recebimento definitivo poderá ser excepcionalmente prorrogado, de forma justificada, por igual período, quando houver necessidade de diligências para a aferição do atendimento das exigências contratuais.</w:t>
      </w:r>
    </w:p>
    <w:p w:rsidR="002A694A" w:rsidRPr="00D24933" w:rsidRDefault="000B0F00" w:rsidP="00D24933">
      <w:pPr>
        <w:spacing w:line="360" w:lineRule="auto"/>
        <w:ind w:left="0" w:hanging="2"/>
        <w:jc w:val="both"/>
        <w:rPr>
          <w:rFonts w:eastAsia="Merriweather"/>
        </w:rPr>
      </w:pPr>
      <w:r w:rsidRPr="00D24933">
        <w:rPr>
          <w:rFonts w:eastAsia="Merriweather"/>
        </w:rPr>
        <w:t>7.6.</w:t>
      </w:r>
      <w:r w:rsidRPr="00D24933">
        <w:rPr>
          <w:rFonts w:eastAsia="Merriweather"/>
          <w:sz w:val="14"/>
          <w:szCs w:val="14"/>
        </w:rPr>
        <w:t xml:space="preserve"> </w:t>
      </w:r>
      <w:r w:rsidRPr="00D24933">
        <w:rPr>
          <w:rFonts w:eastAsia="Merriweather"/>
        </w:rPr>
        <w:t xml:space="preserve">No caso de controvérsia sobre a execução do objeto, quanto à dimensão, qualidade e quantidade, deverá ser observado o teor do § 4º, do art. 39 do Decreto Municipal nº. 3537, de 09 de maio de 2023, comunicando-se à empresa para emissão de Nota Fiscal no que </w:t>
      </w:r>
      <w:r w:rsidR="004E411E" w:rsidRPr="00D24933">
        <w:rPr>
          <w:rFonts w:eastAsia="Merriweather"/>
        </w:rPr>
        <w:t>pertence</w:t>
      </w:r>
      <w:r w:rsidRPr="00D24933">
        <w:rPr>
          <w:rFonts w:eastAsia="Merriweather"/>
        </w:rPr>
        <w:t xml:space="preserve"> à parcela incontroversa da execução do objeto, para efeito de liquidação e pagamento.</w:t>
      </w:r>
    </w:p>
    <w:p w:rsidR="002A694A" w:rsidRPr="00D24933" w:rsidRDefault="000B0F00" w:rsidP="00D24933">
      <w:pPr>
        <w:spacing w:line="360" w:lineRule="auto"/>
        <w:ind w:left="0" w:hanging="2"/>
        <w:jc w:val="both"/>
        <w:rPr>
          <w:rFonts w:eastAsia="Merriweather"/>
        </w:rPr>
      </w:pPr>
      <w:r w:rsidRPr="00D24933">
        <w:rPr>
          <w:rFonts w:eastAsia="Merriweather"/>
        </w:rPr>
        <w:t>7.7.</w:t>
      </w:r>
      <w:r w:rsidRPr="00D24933">
        <w:rPr>
          <w:rFonts w:eastAsia="Merriweather"/>
          <w:sz w:val="14"/>
          <w:szCs w:val="14"/>
        </w:rPr>
        <w:t xml:space="preserve"> </w:t>
      </w:r>
      <w:r w:rsidRPr="00D24933">
        <w:rPr>
          <w:rFonts w:eastAsia="Merriweathe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2A694A" w:rsidRPr="00D24933" w:rsidRDefault="000B0F00" w:rsidP="00D24933">
      <w:pPr>
        <w:spacing w:line="360" w:lineRule="auto"/>
        <w:ind w:left="0" w:hanging="2"/>
        <w:jc w:val="both"/>
        <w:rPr>
          <w:rFonts w:eastAsia="Merriweather"/>
        </w:rPr>
      </w:pPr>
      <w:r w:rsidRPr="00D24933">
        <w:rPr>
          <w:rFonts w:eastAsia="Merriweather"/>
        </w:rPr>
        <w:t>7.8.</w:t>
      </w:r>
      <w:r w:rsidRPr="00D24933">
        <w:rPr>
          <w:rFonts w:eastAsia="Merriweather"/>
          <w:sz w:val="14"/>
          <w:szCs w:val="14"/>
        </w:rPr>
        <w:t xml:space="preserve"> </w:t>
      </w:r>
      <w:r w:rsidRPr="00D24933">
        <w:rPr>
          <w:rFonts w:eastAsia="Merriweather"/>
        </w:rPr>
        <w:t>O recebimento provisório ou definitivo não excluirá a responsabilidade civil pela solidez e pela segurança do serviço nem a responsabilidade ético-profissional pela perfeita execução do contrato.</w:t>
      </w:r>
    </w:p>
    <w:p w:rsidR="002A694A" w:rsidRPr="00D24933" w:rsidRDefault="000B0F00" w:rsidP="00D24933">
      <w:pPr>
        <w:spacing w:line="360" w:lineRule="auto"/>
        <w:ind w:left="0" w:hanging="2"/>
        <w:jc w:val="both"/>
        <w:rPr>
          <w:rFonts w:eastAsia="Merriweather"/>
        </w:rPr>
      </w:pPr>
      <w:r w:rsidRPr="00D24933">
        <w:rPr>
          <w:rFonts w:eastAsia="Merriweather"/>
        </w:rPr>
        <w:t>Liquidação</w:t>
      </w:r>
    </w:p>
    <w:p w:rsidR="002A694A" w:rsidRPr="00D24933" w:rsidRDefault="000B0F00" w:rsidP="00D24933">
      <w:pPr>
        <w:spacing w:line="360" w:lineRule="auto"/>
        <w:ind w:left="0" w:hanging="2"/>
        <w:jc w:val="both"/>
        <w:rPr>
          <w:rFonts w:eastAsia="Merriweather"/>
        </w:rPr>
      </w:pPr>
      <w:r w:rsidRPr="00D24933">
        <w:rPr>
          <w:rFonts w:eastAsia="Merriweather"/>
        </w:rPr>
        <w:t>7.9.</w:t>
      </w:r>
      <w:r w:rsidRPr="00D24933">
        <w:rPr>
          <w:rFonts w:eastAsia="Merriweather"/>
          <w:sz w:val="14"/>
          <w:szCs w:val="14"/>
        </w:rPr>
        <w:t xml:space="preserve"> </w:t>
      </w:r>
      <w:r w:rsidRPr="00D24933">
        <w:rPr>
          <w:rFonts w:eastAsia="Merriweather"/>
        </w:rPr>
        <w:t>Recebida a Nota Fiscal ou documento de cobrança equivalente, correrá o prazo de dez dias úteis para fins de liquidação, na forma desta seção, prorrogáveis por igual período, conforme a legislação aplicável.</w:t>
      </w:r>
    </w:p>
    <w:p w:rsidR="002A694A" w:rsidRPr="00D24933" w:rsidRDefault="000B0F00" w:rsidP="00D24933">
      <w:pPr>
        <w:spacing w:line="360" w:lineRule="auto"/>
        <w:ind w:left="0" w:hanging="2"/>
        <w:jc w:val="both"/>
        <w:rPr>
          <w:rFonts w:eastAsia="Merriweather"/>
        </w:rPr>
      </w:pPr>
      <w:r w:rsidRPr="00D24933">
        <w:rPr>
          <w:rFonts w:eastAsia="Merriweather"/>
        </w:rPr>
        <w:t>7.9.1.</w:t>
      </w:r>
      <w:r w:rsidRPr="00D24933">
        <w:rPr>
          <w:rFonts w:eastAsia="Merriweather"/>
          <w:sz w:val="14"/>
          <w:szCs w:val="14"/>
        </w:rPr>
        <w:t xml:space="preserve"> </w:t>
      </w:r>
      <w:r w:rsidRPr="00D24933">
        <w:rPr>
          <w:rFonts w:eastAsia="Merriweather"/>
        </w:rPr>
        <w:t>O prazo de que trata o item anterior será reduzido à metade, mantendo-se a possibilidade de prorrogação, no caso de contratações decorrentes de despesas cujos valores não ultrapassem o limite de que trata o</w:t>
      </w:r>
      <w:hyperlink r:id="rId11" w:anchor="art75">
        <w:r w:rsidRPr="00D24933">
          <w:rPr>
            <w:rFonts w:eastAsia="Merriweather"/>
          </w:rPr>
          <w:t xml:space="preserve"> </w:t>
        </w:r>
      </w:hyperlink>
      <w:hyperlink r:id="rId12" w:anchor="art75">
        <w:r w:rsidRPr="00D24933">
          <w:rPr>
            <w:rFonts w:eastAsia="Merriweather"/>
          </w:rPr>
          <w:t>inciso II do art. 160 do Decreto Municipal nº 3735, de 09 de maio de 202</w:t>
        </w:r>
      </w:hyperlink>
      <w:r w:rsidRPr="00D24933">
        <w:rPr>
          <w:rFonts w:eastAsia="Merriweather"/>
        </w:rPr>
        <w:t>3.</w:t>
      </w:r>
    </w:p>
    <w:p w:rsidR="002A694A" w:rsidRPr="00D24933" w:rsidRDefault="000B0F00" w:rsidP="00D24933">
      <w:pPr>
        <w:spacing w:line="360" w:lineRule="auto"/>
        <w:ind w:left="0" w:hanging="2"/>
        <w:jc w:val="both"/>
        <w:rPr>
          <w:rFonts w:eastAsia="Merriweather"/>
        </w:rPr>
      </w:pPr>
      <w:r w:rsidRPr="00D24933">
        <w:rPr>
          <w:rFonts w:eastAsia="Merriweather"/>
        </w:rPr>
        <w:t>7.10.</w:t>
      </w:r>
      <w:r w:rsidRPr="00D24933">
        <w:rPr>
          <w:rFonts w:eastAsia="Merriweather"/>
          <w:sz w:val="14"/>
          <w:szCs w:val="14"/>
        </w:rPr>
        <w:t xml:space="preserve"> </w:t>
      </w:r>
      <w:r w:rsidRPr="00D24933">
        <w:rPr>
          <w:rFonts w:eastAsia="Merriweather"/>
        </w:rPr>
        <w:t>Para fins de liquidação, o setor competente deverá verificar se a nota fiscal ou instrumento de cobrança equivalente apresentado expressa os elementos necessários e essenciais do documento, tais como:</w:t>
      </w:r>
    </w:p>
    <w:p w:rsidR="002A694A" w:rsidRPr="00575DBC" w:rsidRDefault="000B0F00" w:rsidP="00D24933">
      <w:pPr>
        <w:spacing w:line="360" w:lineRule="auto"/>
        <w:ind w:left="0" w:hanging="2"/>
        <w:jc w:val="both"/>
        <w:rPr>
          <w:rFonts w:eastAsia="Arial"/>
        </w:rPr>
      </w:pPr>
      <w:r w:rsidRPr="00575DBC">
        <w:rPr>
          <w:rFonts w:eastAsia="Arial"/>
        </w:rPr>
        <w:t>a)</w:t>
      </w:r>
      <w:r w:rsidRPr="00575DBC">
        <w:t xml:space="preserve"> </w:t>
      </w:r>
      <w:r w:rsidRPr="00575DBC">
        <w:rPr>
          <w:rFonts w:eastAsia="Arial"/>
        </w:rPr>
        <w:t>o prazo de validade;</w:t>
      </w:r>
    </w:p>
    <w:p w:rsidR="002A694A" w:rsidRPr="00575DBC" w:rsidRDefault="000B0F00" w:rsidP="00D24933">
      <w:pPr>
        <w:spacing w:line="360" w:lineRule="auto"/>
        <w:ind w:left="0" w:hanging="2"/>
        <w:jc w:val="both"/>
        <w:rPr>
          <w:rFonts w:eastAsia="Arial"/>
        </w:rPr>
      </w:pPr>
      <w:r w:rsidRPr="00575DBC">
        <w:rPr>
          <w:rFonts w:eastAsia="Arial"/>
        </w:rPr>
        <w:t>b)</w:t>
      </w:r>
      <w:r w:rsidRPr="00575DBC">
        <w:t xml:space="preserve"> </w:t>
      </w:r>
      <w:r w:rsidRPr="00575DBC">
        <w:rPr>
          <w:rFonts w:eastAsia="Arial"/>
        </w:rPr>
        <w:t>a data da emissão;</w:t>
      </w:r>
    </w:p>
    <w:p w:rsidR="002A694A" w:rsidRPr="00575DBC" w:rsidRDefault="000B0F00" w:rsidP="00D24933">
      <w:pPr>
        <w:spacing w:line="360" w:lineRule="auto"/>
        <w:ind w:left="0" w:hanging="2"/>
        <w:jc w:val="both"/>
        <w:rPr>
          <w:rFonts w:eastAsia="Arial"/>
        </w:rPr>
      </w:pPr>
      <w:r w:rsidRPr="00575DBC">
        <w:rPr>
          <w:rFonts w:eastAsia="Arial"/>
        </w:rPr>
        <w:lastRenderedPageBreak/>
        <w:t>c)</w:t>
      </w:r>
      <w:r w:rsidRPr="00575DBC">
        <w:t xml:space="preserve"> </w:t>
      </w:r>
      <w:r w:rsidR="00575DBC">
        <w:t>o</w:t>
      </w:r>
      <w:r w:rsidRPr="00575DBC">
        <w:rPr>
          <w:rFonts w:eastAsia="Arial"/>
        </w:rPr>
        <w:t>s dados do contrato e do órgão contratante;</w:t>
      </w:r>
    </w:p>
    <w:p w:rsidR="002A694A" w:rsidRPr="00575DBC" w:rsidRDefault="000B0F00" w:rsidP="00D24933">
      <w:pPr>
        <w:spacing w:line="360" w:lineRule="auto"/>
        <w:ind w:left="0" w:hanging="2"/>
        <w:jc w:val="both"/>
        <w:rPr>
          <w:rFonts w:eastAsia="Arial"/>
        </w:rPr>
      </w:pPr>
      <w:r w:rsidRPr="00575DBC">
        <w:rPr>
          <w:rFonts w:eastAsia="Arial"/>
        </w:rPr>
        <w:t>d)</w:t>
      </w:r>
      <w:r w:rsidRPr="00575DBC">
        <w:t xml:space="preserve"> </w:t>
      </w:r>
      <w:r w:rsidRPr="00575DBC">
        <w:rPr>
          <w:rFonts w:eastAsia="Arial"/>
        </w:rPr>
        <w:t>período respectivo de execução do contrato;</w:t>
      </w:r>
    </w:p>
    <w:p w:rsidR="002A694A" w:rsidRPr="00575DBC" w:rsidRDefault="000B0F00" w:rsidP="00D24933">
      <w:pPr>
        <w:spacing w:line="360" w:lineRule="auto"/>
        <w:ind w:left="0" w:hanging="2"/>
        <w:jc w:val="both"/>
        <w:rPr>
          <w:rFonts w:eastAsia="Arial"/>
        </w:rPr>
      </w:pPr>
      <w:r w:rsidRPr="00575DBC">
        <w:rPr>
          <w:rFonts w:eastAsia="Arial"/>
        </w:rPr>
        <w:t>e)</w:t>
      </w:r>
      <w:r w:rsidRPr="00575DBC">
        <w:t xml:space="preserve"> </w:t>
      </w:r>
      <w:r w:rsidRPr="00575DBC">
        <w:rPr>
          <w:rFonts w:eastAsia="Arial"/>
        </w:rPr>
        <w:t>o valor a pagar; e</w:t>
      </w:r>
    </w:p>
    <w:p w:rsidR="002A694A" w:rsidRPr="00575DBC" w:rsidRDefault="000B0F00" w:rsidP="00D24933">
      <w:pPr>
        <w:spacing w:line="360" w:lineRule="auto"/>
        <w:ind w:left="0" w:hanging="2"/>
        <w:jc w:val="both"/>
        <w:rPr>
          <w:rFonts w:eastAsia="Arial"/>
        </w:rPr>
      </w:pPr>
      <w:r w:rsidRPr="00575DBC">
        <w:rPr>
          <w:rFonts w:eastAsia="Arial"/>
        </w:rPr>
        <w:t>f)</w:t>
      </w:r>
      <w:r w:rsidRPr="00575DBC">
        <w:t xml:space="preserve"> </w:t>
      </w:r>
      <w:r w:rsidRPr="00575DBC">
        <w:rPr>
          <w:rFonts w:eastAsia="Arial"/>
        </w:rPr>
        <w:t>eventual destaque do valor de retenções tributárias cabíveis.</w:t>
      </w:r>
    </w:p>
    <w:p w:rsidR="002A694A" w:rsidRPr="00D24933" w:rsidRDefault="000B0F00" w:rsidP="00D24933">
      <w:pPr>
        <w:spacing w:line="360" w:lineRule="auto"/>
        <w:ind w:left="0" w:hanging="2"/>
        <w:jc w:val="both"/>
        <w:rPr>
          <w:rFonts w:eastAsia="Merriweather"/>
        </w:rPr>
      </w:pPr>
      <w:r w:rsidRPr="00D24933">
        <w:rPr>
          <w:rFonts w:eastAsia="Merriweather"/>
        </w:rPr>
        <w:t>7.11.</w:t>
      </w:r>
      <w:r w:rsidRPr="00D24933">
        <w:rPr>
          <w:rFonts w:eastAsia="Merriweather"/>
          <w:sz w:val="14"/>
          <w:szCs w:val="14"/>
        </w:rPr>
        <w:t xml:space="preserve"> </w:t>
      </w:r>
      <w:r w:rsidRPr="00D24933">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2A694A" w:rsidRPr="00D24933" w:rsidRDefault="000B0F00" w:rsidP="00D24933">
      <w:pPr>
        <w:spacing w:line="360" w:lineRule="auto"/>
        <w:ind w:left="0" w:hanging="2"/>
        <w:jc w:val="both"/>
        <w:rPr>
          <w:rFonts w:eastAsia="Merriweather"/>
        </w:rPr>
      </w:pPr>
      <w:r w:rsidRPr="00D24933">
        <w:rPr>
          <w:rFonts w:eastAsia="Merriweather"/>
        </w:rPr>
        <w:t>7.12.</w:t>
      </w:r>
      <w:r w:rsidRPr="00D24933">
        <w:rPr>
          <w:rFonts w:eastAsia="Merriweather"/>
          <w:sz w:val="14"/>
          <w:szCs w:val="14"/>
        </w:rPr>
        <w:t xml:space="preserve"> </w:t>
      </w:r>
      <w:r w:rsidRPr="00D24933">
        <w:rPr>
          <w:rFonts w:eastAsia="Merriweather"/>
        </w:rPr>
        <w:t xml:space="preserve">A nota fiscal ou instrumento de cobrança equivalente deverá ser obrigatoriamente acompanhado da comprovação da regularidade fiscal, constatada por meio de consulta </w:t>
      </w:r>
      <w:r w:rsidRPr="00D24933">
        <w:rPr>
          <w:rFonts w:eastAsia="Merriweather"/>
          <w:i/>
        </w:rPr>
        <w:t>on-line</w:t>
      </w:r>
      <w:r w:rsidRPr="00D24933">
        <w:rPr>
          <w:rFonts w:eastAsia="Merriweather"/>
        </w:rPr>
        <w:t xml:space="preserve"> ao SICAF ou, na impossibilidade de acesso ao referido Sistema, mediante consulta aos sítios eletrônicos oficiais ou à documentação mencionada no</w:t>
      </w:r>
      <w:hyperlink r:id="rId13" w:anchor="art68">
        <w:r w:rsidRPr="00D24933">
          <w:rPr>
            <w:rFonts w:eastAsia="Merriweather"/>
          </w:rPr>
          <w:t xml:space="preserve"> </w:t>
        </w:r>
      </w:hyperlink>
      <w:hyperlink r:id="rId14" w:anchor="art68">
        <w:r w:rsidRPr="00D24933">
          <w:rPr>
            <w:rFonts w:eastAsia="Merriweather"/>
            <w:color w:val="1155CC"/>
            <w:u w:val="single"/>
          </w:rPr>
          <w:t xml:space="preserve">art. 68 da Lei nº 14.133, de 2021. </w:t>
        </w:r>
      </w:hyperlink>
      <w:r w:rsidRPr="00D24933">
        <w:rPr>
          <w:rFonts w:eastAsia="Merriweather"/>
          <w:color w:val="1155CC"/>
          <w:u w:val="single"/>
        </w:rPr>
        <w:t xml:space="preserve"> </w:t>
      </w:r>
      <w:r w:rsidRPr="00D24933">
        <w:rPr>
          <w:rFonts w:eastAsia="Merriweather"/>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7.13.</w:t>
      </w:r>
      <w:r w:rsidRPr="00D24933">
        <w:rPr>
          <w:rFonts w:eastAsia="Merriweather"/>
          <w:sz w:val="14"/>
          <w:szCs w:val="14"/>
        </w:rPr>
        <w:t xml:space="preserve"> </w:t>
      </w:r>
      <w:r w:rsidRPr="00D24933">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2A694A" w:rsidRPr="00D24933" w:rsidRDefault="000B0F00" w:rsidP="00D24933">
      <w:pPr>
        <w:spacing w:line="360" w:lineRule="auto"/>
        <w:ind w:left="0" w:hanging="2"/>
        <w:jc w:val="both"/>
        <w:rPr>
          <w:rFonts w:eastAsia="Merriweather"/>
        </w:rPr>
      </w:pPr>
      <w:r w:rsidRPr="00D24933">
        <w:rPr>
          <w:rFonts w:eastAsia="Merriweather"/>
        </w:rPr>
        <w:t>7.14.</w:t>
      </w:r>
      <w:r w:rsidRPr="00D24933">
        <w:rPr>
          <w:rFonts w:eastAsia="Merriweather"/>
          <w:sz w:val="14"/>
          <w:szCs w:val="14"/>
        </w:rPr>
        <w:t xml:space="preserve"> </w:t>
      </w:r>
      <w:r w:rsidRPr="00D24933">
        <w:rPr>
          <w:rFonts w:eastAsia="Merriweathe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2A694A" w:rsidRPr="00D24933" w:rsidRDefault="000B0F00" w:rsidP="00D24933">
      <w:pPr>
        <w:spacing w:line="360" w:lineRule="auto"/>
        <w:ind w:left="0" w:hanging="2"/>
        <w:jc w:val="both"/>
        <w:rPr>
          <w:rFonts w:eastAsia="Merriweather"/>
        </w:rPr>
      </w:pPr>
      <w:r w:rsidRPr="00D24933">
        <w:rPr>
          <w:rFonts w:eastAsia="Merriweather"/>
        </w:rPr>
        <w:t>7.15.</w:t>
      </w:r>
      <w:r w:rsidRPr="00D24933">
        <w:rPr>
          <w:rFonts w:eastAsia="Merriweather"/>
          <w:sz w:val="14"/>
          <w:szCs w:val="14"/>
        </w:rPr>
        <w:t xml:space="preserve"> </w:t>
      </w:r>
      <w:r w:rsidRPr="00D24933">
        <w:rPr>
          <w:rFonts w:eastAsia="Merriweathe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2A694A" w:rsidRPr="00D24933" w:rsidRDefault="000B0F00" w:rsidP="00D24933">
      <w:pPr>
        <w:spacing w:line="360" w:lineRule="auto"/>
        <w:ind w:left="0" w:hanging="2"/>
        <w:jc w:val="both"/>
        <w:rPr>
          <w:rFonts w:eastAsia="Merriweather"/>
        </w:rPr>
      </w:pPr>
      <w:r w:rsidRPr="00D24933">
        <w:rPr>
          <w:rFonts w:eastAsia="Merriweather"/>
        </w:rPr>
        <w:t>7.16.</w:t>
      </w:r>
      <w:r w:rsidRPr="00D24933">
        <w:rPr>
          <w:rFonts w:eastAsia="Merriweather"/>
          <w:sz w:val="14"/>
          <w:szCs w:val="14"/>
        </w:rPr>
        <w:t xml:space="preserve"> </w:t>
      </w:r>
      <w:r w:rsidRPr="00D24933">
        <w:rPr>
          <w:rFonts w:eastAsia="Merriweather"/>
        </w:rPr>
        <w:t>Persistindo a irregularidade, o contratante deverá adotar as medidas necessárias à rescisão contratual nos autos do processo administrativo correspondente, assegurada ao contratado a ampla defesa.</w:t>
      </w:r>
    </w:p>
    <w:p w:rsidR="002A694A" w:rsidRPr="00D24933" w:rsidRDefault="000B0F00" w:rsidP="00D24933">
      <w:pPr>
        <w:spacing w:line="360" w:lineRule="auto"/>
        <w:ind w:left="0" w:hanging="2"/>
        <w:jc w:val="both"/>
        <w:rPr>
          <w:rFonts w:eastAsia="Merriweather"/>
        </w:rPr>
      </w:pPr>
      <w:r w:rsidRPr="00D24933">
        <w:rPr>
          <w:rFonts w:eastAsia="Merriweather"/>
        </w:rPr>
        <w:t>7.17.</w:t>
      </w:r>
      <w:r w:rsidRPr="00D24933">
        <w:rPr>
          <w:rFonts w:eastAsia="Merriweather"/>
          <w:sz w:val="14"/>
          <w:szCs w:val="14"/>
        </w:rPr>
        <w:t xml:space="preserve"> </w:t>
      </w:r>
      <w:r w:rsidRPr="00D24933">
        <w:rPr>
          <w:rFonts w:eastAsia="Merriweather"/>
        </w:rPr>
        <w:t xml:space="preserve">Havendo a efetiva execução do objeto, os pagamentos serão realizados normalmente, até que se decida pela rescisão do contrato, caso o contratado não regularize sua situação junto ao SICAF. </w:t>
      </w:r>
    </w:p>
    <w:p w:rsidR="002A694A" w:rsidRPr="00D24933" w:rsidRDefault="000B0F00" w:rsidP="00D24933">
      <w:pPr>
        <w:spacing w:line="360" w:lineRule="auto"/>
        <w:ind w:left="0" w:hanging="2"/>
        <w:jc w:val="both"/>
        <w:rPr>
          <w:rFonts w:eastAsia="Merriweather"/>
        </w:rPr>
      </w:pPr>
      <w:r w:rsidRPr="00D24933">
        <w:rPr>
          <w:rFonts w:eastAsia="Merriweather"/>
        </w:rPr>
        <w:t>Prazo de pagamento</w:t>
      </w:r>
    </w:p>
    <w:p w:rsidR="002A694A" w:rsidRPr="00D24933" w:rsidRDefault="000B0F00" w:rsidP="00D24933">
      <w:pPr>
        <w:spacing w:line="360" w:lineRule="auto"/>
        <w:ind w:left="0" w:hanging="2"/>
        <w:jc w:val="both"/>
        <w:rPr>
          <w:rFonts w:eastAsia="Merriweather"/>
        </w:rPr>
      </w:pPr>
      <w:r w:rsidRPr="00D24933">
        <w:rPr>
          <w:rFonts w:eastAsia="Merriweather"/>
        </w:rPr>
        <w:t>7.18.</w:t>
      </w:r>
      <w:r w:rsidRPr="00D24933">
        <w:rPr>
          <w:rFonts w:eastAsia="Merriweather"/>
          <w:sz w:val="14"/>
          <w:szCs w:val="14"/>
        </w:rPr>
        <w:t xml:space="preserve"> </w:t>
      </w:r>
      <w:r w:rsidRPr="00D24933">
        <w:rPr>
          <w:rFonts w:eastAsia="Merriweather"/>
        </w:rPr>
        <w:t>O pagamento será efetuado no prazo de 30 (trinta) dias contados a partir do atesto da Nota Fiscal, conforme o art. 35, parágrafo único do Decreto nº 3.537, de 09 de maio de 2023.</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lastRenderedPageBreak/>
        <w:t>7.19.</w:t>
      </w:r>
      <w:r w:rsidRPr="00D24933">
        <w:rPr>
          <w:rFonts w:eastAsia="Merriweather"/>
          <w:sz w:val="14"/>
          <w:szCs w:val="14"/>
        </w:rPr>
        <w:t xml:space="preserve"> </w:t>
      </w:r>
      <w:r w:rsidRPr="00D24933">
        <w:rPr>
          <w:rFonts w:eastAsia="Merriweather"/>
        </w:rPr>
        <w:t>No caso de atraso pelo Contratante, os valores devidos ao contratado serão atualizados monetariamente entre o termo final do prazo de pagamento até a data de sua efetiva realização, mediante aplicação do índice</w:t>
      </w:r>
      <w:permStart w:id="2013272932" w:edGrp="everyone"/>
      <w:r w:rsidRPr="00D24933">
        <w:rPr>
          <w:rFonts w:eastAsia="Merriweather"/>
        </w:rPr>
        <w:t xml:space="preserve"> </w:t>
      </w:r>
      <w:r w:rsidR="004E411E" w:rsidRPr="004E411E">
        <w:rPr>
          <w:rFonts w:eastAsia="Merriweather"/>
          <w:color w:val="000000" w:themeColor="text1"/>
        </w:rPr>
        <w:t>IPCA</w:t>
      </w:r>
      <w:r w:rsidRPr="00D24933">
        <w:rPr>
          <w:rFonts w:eastAsia="Merriweather"/>
        </w:rPr>
        <w:t xml:space="preserve"> </w:t>
      </w:r>
      <w:permEnd w:id="2013272932"/>
      <w:r w:rsidRPr="00D24933">
        <w:rPr>
          <w:rFonts w:eastAsia="Merriweather"/>
        </w:rPr>
        <w:t>de correção monetária.</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Forma de pagamento</w:t>
      </w:r>
    </w:p>
    <w:p w:rsidR="002A694A" w:rsidRPr="00D24933" w:rsidRDefault="000B0F00" w:rsidP="00D24933">
      <w:pPr>
        <w:spacing w:line="360" w:lineRule="auto"/>
        <w:ind w:left="0" w:hanging="2"/>
        <w:jc w:val="both"/>
        <w:rPr>
          <w:rFonts w:eastAsia="Merriweather"/>
        </w:rPr>
      </w:pPr>
      <w:r w:rsidRPr="00D24933">
        <w:rPr>
          <w:rFonts w:eastAsia="Merriweather"/>
        </w:rPr>
        <w:t>7.20.</w:t>
      </w:r>
      <w:r w:rsidRPr="00D24933">
        <w:rPr>
          <w:rFonts w:eastAsia="Merriweather"/>
          <w:sz w:val="14"/>
          <w:szCs w:val="14"/>
        </w:rPr>
        <w:t xml:space="preserve"> </w:t>
      </w:r>
      <w:r w:rsidRPr="00D24933">
        <w:rPr>
          <w:rFonts w:eastAsia="Merriweather"/>
        </w:rPr>
        <w:t>O pagamento será realizado por meio de ordem bancária, para crédito em banco, agência e conta corrente indicados pelo contratado.</w:t>
      </w:r>
    </w:p>
    <w:p w:rsidR="002A694A" w:rsidRPr="00D24933" w:rsidRDefault="000B0F00" w:rsidP="00D24933">
      <w:pPr>
        <w:spacing w:line="360" w:lineRule="auto"/>
        <w:ind w:left="0" w:hanging="2"/>
        <w:jc w:val="both"/>
        <w:rPr>
          <w:rFonts w:eastAsia="Merriweather"/>
        </w:rPr>
      </w:pPr>
      <w:r w:rsidRPr="00D24933">
        <w:rPr>
          <w:rFonts w:eastAsia="Merriweather"/>
        </w:rPr>
        <w:t>7.21.</w:t>
      </w:r>
      <w:r w:rsidRPr="00D24933">
        <w:rPr>
          <w:rFonts w:eastAsia="Merriweather"/>
          <w:sz w:val="14"/>
          <w:szCs w:val="14"/>
        </w:rPr>
        <w:t xml:space="preserve"> </w:t>
      </w:r>
      <w:r w:rsidRPr="00D24933">
        <w:rPr>
          <w:rFonts w:eastAsia="Merriweather"/>
        </w:rPr>
        <w:t>Será considerada data do pagamento o dia em que constar como emitida a ordem bancária para pagamento.</w:t>
      </w:r>
    </w:p>
    <w:p w:rsidR="002A694A" w:rsidRPr="00D24933" w:rsidRDefault="000B0F00" w:rsidP="00D24933">
      <w:pPr>
        <w:spacing w:line="360" w:lineRule="auto"/>
        <w:ind w:left="0" w:hanging="2"/>
        <w:jc w:val="both"/>
        <w:rPr>
          <w:rFonts w:eastAsia="Merriweather"/>
        </w:rPr>
      </w:pPr>
      <w:r w:rsidRPr="00D24933">
        <w:rPr>
          <w:rFonts w:eastAsia="Merriweather"/>
        </w:rPr>
        <w:t>7.22.</w:t>
      </w:r>
      <w:r w:rsidRPr="00D24933">
        <w:rPr>
          <w:rFonts w:eastAsia="Merriweather"/>
          <w:sz w:val="14"/>
          <w:szCs w:val="14"/>
        </w:rPr>
        <w:t xml:space="preserve">  </w:t>
      </w:r>
      <w:r w:rsidRPr="00D24933">
        <w:rPr>
          <w:rFonts w:eastAsia="Merriweather"/>
        </w:rPr>
        <w:t>Quando do pagamento, será efetuada a retenção tributária prevista na legislação aplicável.</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7.22.1.</w:t>
      </w:r>
      <w:r w:rsidRPr="00D24933">
        <w:rPr>
          <w:rFonts w:eastAsia="Merriweather"/>
          <w:sz w:val="14"/>
          <w:szCs w:val="14"/>
        </w:rPr>
        <w:t xml:space="preserve"> </w:t>
      </w:r>
      <w:r w:rsidRPr="00D24933">
        <w:rPr>
          <w:rFonts w:eastAsia="Merriweather"/>
        </w:rPr>
        <w:t>Independentemente do percentual de tributo inserido na planilha, quando houver, serão retidos na fonte, quando da realização do pagamento, os percentuais estabelecidos na legislação vigente.</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7.23.</w:t>
      </w:r>
      <w:r w:rsidRPr="00D24933">
        <w:rPr>
          <w:rFonts w:eastAsia="Merriweather"/>
          <w:sz w:val="14"/>
          <w:szCs w:val="14"/>
        </w:rPr>
        <w:t xml:space="preserve"> </w:t>
      </w:r>
      <w:r w:rsidRPr="00D24933">
        <w:rPr>
          <w:rFonts w:eastAsia="Merriweather"/>
        </w:rPr>
        <w:t>O contratado regularmente optante pelo Simples Nacional, nos termos da</w:t>
      </w:r>
      <w:hyperlink r:id="rId15">
        <w:r w:rsidRPr="00D24933">
          <w:rPr>
            <w:rFonts w:eastAsia="Merriweather"/>
          </w:rPr>
          <w:t xml:space="preserve"> </w:t>
        </w:r>
      </w:hyperlink>
      <w:hyperlink r:id="rId16">
        <w:r w:rsidRPr="00D24933">
          <w:rPr>
            <w:rFonts w:eastAsia="Merriweather"/>
            <w:color w:val="1155CC"/>
            <w:u w:val="single"/>
          </w:rPr>
          <w:t>Lei Complementar nº 123, de 2006</w:t>
        </w:r>
      </w:hyperlink>
      <w:r w:rsidRPr="00D24933">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A694A" w:rsidRPr="00575DBC" w:rsidRDefault="000B0F00" w:rsidP="00D24933">
      <w:pPr>
        <w:spacing w:line="360" w:lineRule="auto"/>
        <w:ind w:left="0" w:hanging="2"/>
        <w:jc w:val="both"/>
        <w:rPr>
          <w:rFonts w:eastAsia="Merriweather"/>
          <w:b/>
          <w:sz w:val="16"/>
          <w:szCs w:val="16"/>
        </w:rPr>
      </w:pPr>
      <w:permStart w:id="205872387" w:edGrp="everyone"/>
      <w:r w:rsidRPr="00575DBC">
        <w:rPr>
          <w:rFonts w:eastAsia="Merriweather"/>
          <w:b/>
        </w:rPr>
        <w:t>Antecipação de pagamento</w:t>
      </w:r>
      <w:r w:rsidRPr="00575DBC">
        <w:rPr>
          <w:rFonts w:eastAsia="Merriweather"/>
          <w:b/>
          <w:sz w:val="16"/>
          <w:szCs w:val="16"/>
        </w:rPr>
        <w:t xml:space="preserve"> </w:t>
      </w:r>
    </w:p>
    <w:p w:rsidR="004E411E" w:rsidRDefault="000B0F00" w:rsidP="00D24933">
      <w:pPr>
        <w:spacing w:line="360" w:lineRule="auto"/>
        <w:ind w:left="0" w:hanging="2"/>
        <w:jc w:val="both"/>
        <w:rPr>
          <w:rFonts w:eastAsia="Merriweather"/>
        </w:rPr>
      </w:pPr>
      <w:r w:rsidRPr="00D24933">
        <w:rPr>
          <w:rFonts w:eastAsia="Merriweather"/>
        </w:rPr>
        <w:t>7.24.</w:t>
      </w:r>
      <w:r w:rsidRPr="00D24933">
        <w:rPr>
          <w:rFonts w:eastAsia="Merriweather"/>
          <w:sz w:val="14"/>
          <w:szCs w:val="14"/>
        </w:rPr>
        <w:t xml:space="preserve"> </w:t>
      </w:r>
      <w:r w:rsidRPr="00D24933">
        <w:rPr>
          <w:rFonts w:eastAsia="Merriweather"/>
        </w:rPr>
        <w:t xml:space="preserve">A presente contratação </w:t>
      </w:r>
      <w:r w:rsidR="004E411E">
        <w:rPr>
          <w:rFonts w:eastAsia="Merriweather"/>
        </w:rPr>
        <w:t xml:space="preserve">não </w:t>
      </w:r>
      <w:r w:rsidRPr="00D24933">
        <w:rPr>
          <w:rFonts w:eastAsia="Merriweather"/>
        </w:rPr>
        <w:t>per</w:t>
      </w:r>
      <w:r w:rsidR="004E411E">
        <w:rPr>
          <w:rFonts w:eastAsia="Merriweather"/>
        </w:rPr>
        <w:t>mite a antecipação de pagamento.</w:t>
      </w:r>
    </w:p>
    <w:permEnd w:id="205872387"/>
    <w:p w:rsidR="002A694A" w:rsidRPr="00D24933" w:rsidRDefault="002A694A" w:rsidP="00D24933">
      <w:pPr>
        <w:spacing w:line="360" w:lineRule="auto"/>
        <w:ind w:left="0" w:hanging="2"/>
        <w:jc w:val="both"/>
        <w:rPr>
          <w:rFonts w:eastAsia="Arial"/>
          <w:b/>
          <w:color w:val="FF0000"/>
          <w:highlight w:val="white"/>
        </w:rPr>
      </w:pPr>
    </w:p>
    <w:p w:rsidR="002A694A" w:rsidRPr="00D24933" w:rsidRDefault="000B0F00" w:rsidP="00D24933">
      <w:pPr>
        <w:spacing w:line="360" w:lineRule="auto"/>
        <w:ind w:left="0" w:hanging="2"/>
        <w:jc w:val="both"/>
        <w:rPr>
          <w:rFonts w:eastAsia="Merriweather"/>
          <w:b/>
        </w:rPr>
      </w:pPr>
      <w:r w:rsidRPr="00D24933">
        <w:rPr>
          <w:rFonts w:eastAsia="Merriweather"/>
          <w:b/>
        </w:rPr>
        <w:t>8.</w:t>
      </w:r>
      <w:r w:rsidRPr="00D24933">
        <w:rPr>
          <w:rFonts w:eastAsia="Merriweather"/>
          <w:b/>
          <w:sz w:val="14"/>
          <w:szCs w:val="14"/>
        </w:rPr>
        <w:t xml:space="preserve"> </w:t>
      </w:r>
      <w:r w:rsidRPr="00D24933">
        <w:rPr>
          <w:rFonts w:eastAsia="Merriweather"/>
          <w:b/>
          <w:sz w:val="14"/>
          <w:szCs w:val="14"/>
        </w:rPr>
        <w:tab/>
      </w:r>
      <w:r w:rsidRPr="00D24933">
        <w:rPr>
          <w:rFonts w:eastAsia="Merriweather"/>
          <w:b/>
        </w:rPr>
        <w:t>FORMA E CRITÉRIOS DE SELEÇÃO DO FORNECEDOR</w:t>
      </w:r>
    </w:p>
    <w:p w:rsidR="002A694A" w:rsidRPr="00575DBC" w:rsidRDefault="000B0F00" w:rsidP="00D24933">
      <w:pPr>
        <w:spacing w:line="360" w:lineRule="auto"/>
        <w:ind w:left="0" w:hanging="2"/>
        <w:jc w:val="both"/>
        <w:rPr>
          <w:rFonts w:eastAsia="Merriweather"/>
          <w:b/>
        </w:rPr>
      </w:pPr>
      <w:r w:rsidRPr="00575DBC">
        <w:rPr>
          <w:rFonts w:eastAsia="Merriweather"/>
          <w:b/>
        </w:rPr>
        <w:t>Forma de seleção e critério de julgamento da proposta</w:t>
      </w:r>
    </w:p>
    <w:p w:rsidR="00DA7953" w:rsidRDefault="00DA7953" w:rsidP="00DA7953">
      <w:pPr>
        <w:spacing w:line="360" w:lineRule="auto"/>
        <w:ind w:leftChars="0" w:left="2" w:hanging="2"/>
        <w:jc w:val="both"/>
        <w:rPr>
          <w:rFonts w:eastAsia="Merriweather"/>
          <w:color w:val="000000" w:themeColor="text1"/>
        </w:rPr>
      </w:pPr>
      <w:r>
        <w:rPr>
          <w:rFonts w:eastAsia="Merriweather"/>
        </w:rPr>
        <w:t>8.1.</w:t>
      </w:r>
      <w:r>
        <w:rPr>
          <w:rFonts w:eastAsia="Merriweather"/>
          <w:sz w:val="14"/>
          <w:szCs w:val="14"/>
        </w:rPr>
        <w:t xml:space="preserve"> </w:t>
      </w:r>
      <w:r>
        <w:rPr>
          <w:rFonts w:eastAsia="Merriweather"/>
        </w:rPr>
        <w:t xml:space="preserve">O fornecedor será selecionado por meio da realização de procedimento de DISPENSA DE LICITAÇÃO, sob a forma ELETRÔNICA, com adoção do critério de julgamento pelo </w:t>
      </w:r>
      <w:r>
        <w:rPr>
          <w:rFonts w:eastAsia="Merriweather"/>
          <w:color w:val="000000" w:themeColor="text1"/>
        </w:rPr>
        <w:t>[MENOR PREÇO], art. 75, incisos II da Lei nº 14.133/2021, instruída pelo Decreto Municipal 3.621/2023.</w:t>
      </w:r>
    </w:p>
    <w:p w:rsidR="002A694A" w:rsidRPr="00575DBC" w:rsidRDefault="000B0F00" w:rsidP="00D24933">
      <w:pPr>
        <w:spacing w:line="360" w:lineRule="auto"/>
        <w:ind w:left="0" w:hanging="2"/>
        <w:jc w:val="both"/>
        <w:rPr>
          <w:rFonts w:eastAsia="Merriweather"/>
          <w:b/>
          <w:sz w:val="16"/>
          <w:szCs w:val="16"/>
        </w:rPr>
      </w:pPr>
      <w:r w:rsidRPr="00575DBC">
        <w:rPr>
          <w:rFonts w:eastAsia="Merriweather"/>
          <w:b/>
        </w:rPr>
        <w:t>Exigências de habilitação</w:t>
      </w:r>
      <w:r w:rsidRPr="00575DBC">
        <w:rPr>
          <w:rFonts w:eastAsia="Merriweather"/>
          <w:b/>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8.2.</w:t>
      </w:r>
      <w:r w:rsidRPr="00D24933">
        <w:rPr>
          <w:rFonts w:eastAsia="Merriweather"/>
          <w:sz w:val="14"/>
          <w:szCs w:val="14"/>
        </w:rPr>
        <w:t xml:space="preserve"> </w:t>
      </w:r>
      <w:r w:rsidRPr="00D24933">
        <w:rPr>
          <w:rFonts w:eastAsia="Merriweather"/>
        </w:rPr>
        <w:t>Para fins de habilitação, deverá o licitante comprovar os seguintes requisitos:</w:t>
      </w:r>
    </w:p>
    <w:p w:rsidR="002A694A" w:rsidRPr="00D24933" w:rsidRDefault="000B0F00" w:rsidP="00D24933">
      <w:pPr>
        <w:spacing w:line="360" w:lineRule="auto"/>
        <w:ind w:left="0" w:hanging="2"/>
        <w:jc w:val="both"/>
        <w:rPr>
          <w:rFonts w:eastAsia="Merriweather"/>
        </w:rPr>
      </w:pPr>
      <w:r w:rsidRPr="00D24933">
        <w:rPr>
          <w:rFonts w:eastAsia="Merriweather"/>
        </w:rPr>
        <w:t>Habilitação jurídica</w:t>
      </w:r>
    </w:p>
    <w:p w:rsidR="00DA7953" w:rsidRDefault="00DA7953" w:rsidP="00DA7953">
      <w:pPr>
        <w:spacing w:line="360" w:lineRule="auto"/>
        <w:ind w:leftChars="0" w:left="2" w:hanging="2"/>
        <w:jc w:val="both"/>
        <w:rPr>
          <w:rFonts w:eastAsia="Merriweather"/>
          <w:strike/>
        </w:rPr>
      </w:pPr>
      <w:r>
        <w:rPr>
          <w:rFonts w:eastAsia="Merriweather"/>
          <w:b/>
          <w:i/>
        </w:rPr>
        <w:t xml:space="preserve">Observação: O item 8.3. </w:t>
      </w:r>
      <w:proofErr w:type="gramStart"/>
      <w:r>
        <w:rPr>
          <w:rFonts w:eastAsia="Merriweather"/>
          <w:b/>
          <w:i/>
        </w:rPr>
        <w:t>foi</w:t>
      </w:r>
      <w:proofErr w:type="gramEnd"/>
      <w:r>
        <w:rPr>
          <w:rFonts w:eastAsia="Merriweather"/>
          <w:b/>
          <w:i/>
        </w:rPr>
        <w:t xml:space="preserve"> excluído desse Termo de Referência, pois o mesmo não se aplica ao objeto contratado. </w:t>
      </w:r>
    </w:p>
    <w:p w:rsidR="002A694A" w:rsidRPr="00D24933" w:rsidRDefault="000B0F00" w:rsidP="00D24933">
      <w:pPr>
        <w:spacing w:line="360" w:lineRule="auto"/>
        <w:ind w:left="0" w:hanging="2"/>
        <w:jc w:val="both"/>
        <w:rPr>
          <w:rFonts w:eastAsia="Merriweather"/>
        </w:rPr>
      </w:pPr>
      <w:r w:rsidRPr="00D24933">
        <w:rPr>
          <w:rFonts w:eastAsia="Merriweather"/>
        </w:rPr>
        <w:t>8.4.</w:t>
      </w:r>
      <w:r w:rsidRPr="00D24933">
        <w:rPr>
          <w:rFonts w:eastAsia="Merriweather"/>
          <w:sz w:val="14"/>
          <w:szCs w:val="14"/>
        </w:rPr>
        <w:t xml:space="preserve"> </w:t>
      </w:r>
      <w:r w:rsidRPr="00D24933">
        <w:rPr>
          <w:rFonts w:eastAsia="Merriweather"/>
          <w:b/>
        </w:rPr>
        <w:t>Empresário individual:</w:t>
      </w:r>
      <w:r w:rsidRPr="00D24933">
        <w:rPr>
          <w:rFonts w:eastAsia="Merriweather"/>
        </w:rPr>
        <w:t xml:space="preserve"> inscrição no Registro Público de Empresas Mercantis, a cargo da Junta Comercial da respectiva sede;</w:t>
      </w:r>
    </w:p>
    <w:p w:rsidR="002A694A" w:rsidRPr="00D24933" w:rsidRDefault="000B0F00" w:rsidP="00D24933">
      <w:pPr>
        <w:spacing w:line="360" w:lineRule="auto"/>
        <w:ind w:left="0" w:hanging="2"/>
        <w:jc w:val="both"/>
        <w:rPr>
          <w:rFonts w:eastAsia="Merriweather"/>
        </w:rPr>
      </w:pPr>
      <w:r w:rsidRPr="00D24933">
        <w:rPr>
          <w:rFonts w:eastAsia="Merriweather"/>
        </w:rPr>
        <w:lastRenderedPageBreak/>
        <w:t>8.5.</w:t>
      </w:r>
      <w:r w:rsidRPr="00D24933">
        <w:rPr>
          <w:rFonts w:eastAsia="Merriweather"/>
          <w:sz w:val="14"/>
          <w:szCs w:val="14"/>
        </w:rPr>
        <w:t xml:space="preserve"> </w:t>
      </w:r>
      <w:r w:rsidRPr="00D24933">
        <w:rPr>
          <w:rFonts w:eastAsia="Merriweather"/>
          <w:b/>
        </w:rPr>
        <w:t>Microempreendedor Individual - MEI:</w:t>
      </w:r>
      <w:r w:rsidRPr="00D24933">
        <w:rPr>
          <w:rFonts w:eastAsia="Merriweather"/>
        </w:rPr>
        <w:t xml:space="preserve"> Certificado da Condição de Microempreendedor Individual - CCMEI, cuja aceitação ficará condicionada à verificação da autenticidade no sítio</w:t>
      </w:r>
      <w:hyperlink r:id="rId17">
        <w:r w:rsidRPr="00D24933">
          <w:rPr>
            <w:rFonts w:eastAsia="Merriweather"/>
          </w:rPr>
          <w:t xml:space="preserve"> </w:t>
        </w:r>
      </w:hyperlink>
      <w:hyperlink r:id="rId18">
        <w:r w:rsidRPr="00D24933">
          <w:rPr>
            <w:rFonts w:eastAsia="Merriweather"/>
            <w:color w:val="1155CC"/>
            <w:u w:val="single"/>
          </w:rPr>
          <w:t>https://www.gov.br/empresas-e-negocios/pt-br/empreendedor</w:t>
        </w:r>
      </w:hyperlink>
      <w:r w:rsidRPr="00D24933">
        <w:rPr>
          <w:rFonts w:eastAsia="Merriweather"/>
        </w:rPr>
        <w:t>;</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8.6.</w:t>
      </w:r>
      <w:r w:rsidRPr="00D24933">
        <w:rPr>
          <w:rFonts w:eastAsia="Merriweather"/>
          <w:sz w:val="14"/>
          <w:szCs w:val="14"/>
        </w:rPr>
        <w:t xml:space="preserve"> </w:t>
      </w:r>
      <w:r w:rsidRPr="00D24933">
        <w:rPr>
          <w:rFonts w:eastAsia="Merriweather"/>
          <w:b/>
        </w:rPr>
        <w:t>Sociedade empresária, sociedade limitada unipessoal – SLU ou sociedade identificada como empresa individual de responsabilidade limitada - EIRELI:</w:t>
      </w:r>
      <w:r w:rsidRPr="00D24933">
        <w:rPr>
          <w:rFonts w:eastAsia="Merriweather"/>
        </w:rPr>
        <w:t xml:space="preserve"> inscrição do ato constitutivo, estatuto ou contrato social no Registro Público de Empresas Mercantis, a cargo da Junta Comercial da respectiva sede, acompanhada de documento comprobatório de seus </w:t>
      </w:r>
      <w:proofErr w:type="gramStart"/>
      <w:r w:rsidRPr="00D24933">
        <w:rPr>
          <w:rFonts w:eastAsia="Merriweather"/>
        </w:rPr>
        <w:t>administradores;</w:t>
      </w:r>
      <w:r w:rsidRPr="00D24933">
        <w:rPr>
          <w:rFonts w:eastAsia="Merriweather"/>
          <w:sz w:val="16"/>
          <w:szCs w:val="16"/>
        </w:rPr>
        <w:t>[</w:t>
      </w:r>
      <w:proofErr w:type="gramEnd"/>
      <w:r w:rsidRPr="00D24933">
        <w:rPr>
          <w:rFonts w:eastAsia="Merriweather"/>
          <w:sz w:val="16"/>
          <w:szCs w:val="16"/>
        </w:rPr>
        <w:t xml:space="preserve">MM42] </w:t>
      </w:r>
    </w:p>
    <w:p w:rsidR="002A694A" w:rsidRPr="00D24933" w:rsidRDefault="000B0F00" w:rsidP="00D24933">
      <w:pPr>
        <w:spacing w:line="360" w:lineRule="auto"/>
        <w:ind w:left="0" w:hanging="2"/>
        <w:jc w:val="both"/>
        <w:rPr>
          <w:rFonts w:eastAsia="Merriweather"/>
        </w:rPr>
      </w:pPr>
      <w:r w:rsidRPr="00D24933">
        <w:rPr>
          <w:rFonts w:eastAsia="Merriweather"/>
        </w:rPr>
        <w:t>8.7.</w:t>
      </w:r>
      <w:r w:rsidRPr="00D24933">
        <w:rPr>
          <w:rFonts w:eastAsia="Merriweather"/>
          <w:sz w:val="14"/>
          <w:szCs w:val="14"/>
        </w:rPr>
        <w:t xml:space="preserve"> </w:t>
      </w:r>
      <w:r w:rsidRPr="00D24933">
        <w:rPr>
          <w:rFonts w:eastAsia="Merriweather"/>
          <w:b/>
        </w:rPr>
        <w:t>Sociedade empresária estrangeira:</w:t>
      </w:r>
      <w:r w:rsidRPr="00D24933">
        <w:rPr>
          <w:rFonts w:eastAsia="Merriweathe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rsidR="002A694A" w:rsidRPr="00D24933" w:rsidRDefault="000B0F00" w:rsidP="00D24933">
      <w:pPr>
        <w:spacing w:line="360" w:lineRule="auto"/>
        <w:ind w:left="0" w:hanging="2"/>
        <w:jc w:val="both"/>
        <w:rPr>
          <w:rFonts w:eastAsia="Merriweather"/>
        </w:rPr>
      </w:pPr>
      <w:r w:rsidRPr="00D24933">
        <w:rPr>
          <w:rFonts w:eastAsia="Merriweather"/>
        </w:rPr>
        <w:t>8.8.</w:t>
      </w:r>
      <w:r w:rsidRPr="00D24933">
        <w:rPr>
          <w:rFonts w:eastAsia="Merriweather"/>
          <w:sz w:val="14"/>
          <w:szCs w:val="14"/>
        </w:rPr>
        <w:t xml:space="preserve"> </w:t>
      </w:r>
      <w:r w:rsidRPr="00D24933">
        <w:rPr>
          <w:rFonts w:eastAsia="Merriweather"/>
          <w:b/>
        </w:rPr>
        <w:t xml:space="preserve">Sociedade simples: </w:t>
      </w:r>
      <w:r w:rsidRPr="00D24933">
        <w:rPr>
          <w:rFonts w:eastAsia="Merriweather"/>
        </w:rPr>
        <w:t>inscrição do ato constitutivo no Registro Civil de Pessoas Jurídicas do local de sua sede, acompanhada de documento comprobatório de seus administradores;</w:t>
      </w:r>
    </w:p>
    <w:p w:rsidR="002A694A" w:rsidRPr="00D24933" w:rsidRDefault="000B0F00" w:rsidP="00D24933">
      <w:pPr>
        <w:spacing w:line="360" w:lineRule="auto"/>
        <w:ind w:left="0" w:hanging="2"/>
        <w:jc w:val="both"/>
        <w:rPr>
          <w:rFonts w:eastAsia="Merriweather"/>
        </w:rPr>
      </w:pPr>
      <w:r w:rsidRPr="00D24933">
        <w:rPr>
          <w:rFonts w:eastAsia="Merriweather"/>
        </w:rPr>
        <w:t>8.9.</w:t>
      </w:r>
      <w:r w:rsidRPr="00D24933">
        <w:rPr>
          <w:rFonts w:eastAsia="Merriweather"/>
          <w:sz w:val="14"/>
          <w:szCs w:val="14"/>
        </w:rPr>
        <w:t xml:space="preserve"> </w:t>
      </w:r>
      <w:r w:rsidRPr="00D24933">
        <w:rPr>
          <w:rFonts w:eastAsia="Merriweather"/>
          <w:b/>
        </w:rPr>
        <w:t>Filial, sucursal ou agência de sociedade simples ou empresária:</w:t>
      </w:r>
      <w:r w:rsidRPr="00D24933">
        <w:rPr>
          <w:rFonts w:eastAsia="Merriweathe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DA7953" w:rsidRDefault="00DA7953" w:rsidP="00DA7953">
      <w:pPr>
        <w:spacing w:line="360" w:lineRule="auto"/>
        <w:ind w:leftChars="0" w:left="2" w:hanging="2"/>
        <w:jc w:val="both"/>
        <w:rPr>
          <w:rFonts w:eastAsia="Merriweather"/>
          <w:b/>
          <w:i/>
        </w:rPr>
      </w:pPr>
      <w:r>
        <w:rPr>
          <w:rFonts w:eastAsia="Merriweather"/>
          <w:b/>
          <w:i/>
        </w:rPr>
        <w:t xml:space="preserve">Observação: Os itens 8.10 até 8.14, foram excluídos desse Termo de Referência, pois os mesmos não se aplicam ao objeto contratado.            </w:t>
      </w:r>
    </w:p>
    <w:p w:rsidR="00DA7953" w:rsidRDefault="00DA7953" w:rsidP="00DA7953">
      <w:pPr>
        <w:spacing w:line="360" w:lineRule="auto"/>
        <w:ind w:leftChars="0" w:left="2" w:hanging="2"/>
        <w:jc w:val="both"/>
        <w:rPr>
          <w:rFonts w:eastAsia="Merriweather"/>
        </w:rPr>
      </w:pPr>
      <w:r>
        <w:rPr>
          <w:rFonts w:eastAsia="Merriweather"/>
          <w:b/>
        </w:rPr>
        <w:t>DA PARTICIPAÇÃO COOPERATIVAS</w:t>
      </w:r>
      <w:r>
        <w:rPr>
          <w:rFonts w:eastAsia="Merriweather"/>
        </w:rPr>
        <w:t xml:space="preserve">: Será permitida a participação de cooperativas, desde que apresentem modelo de gestão operacional adequado ao objeto desta licitação, com compartilhamento ou rodízio das atividades de coordenação e supervisão da execução dos serviços, e desde que os serviços contratados sejam executados obrigatoriamente pelos cooperados, vedando-se qualquer intermediação ou subcontratação. </w:t>
      </w:r>
    </w:p>
    <w:p w:rsidR="00DA7953" w:rsidRDefault="00DA7953" w:rsidP="00DA7953">
      <w:pPr>
        <w:spacing w:line="360" w:lineRule="auto"/>
        <w:ind w:leftChars="0" w:left="2" w:hanging="2"/>
        <w:jc w:val="both"/>
        <w:rPr>
          <w:rFonts w:eastAsia="Merriweather"/>
        </w:rPr>
      </w:pPr>
      <w:r>
        <w:rPr>
          <w:rFonts w:eastAsia="Merriweather"/>
          <w:b/>
        </w:rPr>
        <w:t>DA PARTICIPAÇÃO DE CONSÓRCIOS</w:t>
      </w:r>
      <w:r>
        <w:rPr>
          <w:rFonts w:eastAsia="Merriweather"/>
        </w:rPr>
        <w:t xml:space="preserve">: Não será permitido o </w:t>
      </w:r>
      <w:proofErr w:type="spellStart"/>
      <w:r>
        <w:rPr>
          <w:rFonts w:eastAsia="Merriweather"/>
        </w:rPr>
        <w:t>consorciamento</w:t>
      </w:r>
      <w:proofErr w:type="spellEnd"/>
      <w:r>
        <w:rPr>
          <w:rFonts w:eastAsia="Merriweather"/>
        </w:rPr>
        <w:t xml:space="preserve"> de empresas; justificando-se uma vez que o objeto em si mesmo é comercializado por várias empresas do ramo, sendo desnecessária a formação de consórcio para o cumprimento das obrigações de fornecimento;                    </w:t>
      </w:r>
    </w:p>
    <w:p w:rsidR="002A694A" w:rsidRPr="00575DBC" w:rsidRDefault="000B0F00" w:rsidP="00D24933">
      <w:pPr>
        <w:spacing w:line="360" w:lineRule="auto"/>
        <w:ind w:left="0" w:hanging="2"/>
        <w:jc w:val="both"/>
        <w:rPr>
          <w:rFonts w:eastAsia="Merriweather"/>
          <w:b/>
        </w:rPr>
      </w:pPr>
      <w:r w:rsidRPr="00575DBC">
        <w:rPr>
          <w:rFonts w:eastAsia="Merriweather"/>
          <w:b/>
        </w:rPr>
        <w:t>Habilitação fiscal, social e trabalhista</w:t>
      </w:r>
    </w:p>
    <w:p w:rsidR="002A694A" w:rsidRPr="00D24933" w:rsidRDefault="000B0F00" w:rsidP="00D24933">
      <w:pPr>
        <w:spacing w:line="360" w:lineRule="auto"/>
        <w:ind w:left="0" w:hanging="2"/>
        <w:jc w:val="both"/>
        <w:rPr>
          <w:rFonts w:eastAsia="Merriweather"/>
        </w:rPr>
      </w:pPr>
      <w:r w:rsidRPr="00D24933">
        <w:rPr>
          <w:rFonts w:eastAsia="Merriweather"/>
        </w:rPr>
        <w:t>8.15.</w:t>
      </w:r>
      <w:r w:rsidRPr="00D24933">
        <w:rPr>
          <w:rFonts w:eastAsia="Merriweather"/>
          <w:sz w:val="14"/>
          <w:szCs w:val="14"/>
        </w:rPr>
        <w:t xml:space="preserve"> </w:t>
      </w:r>
      <w:r w:rsidRPr="00D24933">
        <w:rPr>
          <w:rFonts w:eastAsia="Merriweather"/>
        </w:rPr>
        <w:t>Prova de inscrição no Cadastro Nacional de Pessoas Jurídicas ou no Cadastro de Pessoas Físicas, conforme o caso;</w:t>
      </w:r>
    </w:p>
    <w:p w:rsidR="002A694A" w:rsidRPr="00D24933" w:rsidRDefault="000B0F00" w:rsidP="00D24933">
      <w:pPr>
        <w:spacing w:line="360" w:lineRule="auto"/>
        <w:ind w:left="0" w:hanging="2"/>
        <w:jc w:val="both"/>
        <w:rPr>
          <w:rFonts w:eastAsia="Merriweather"/>
        </w:rPr>
      </w:pPr>
      <w:r w:rsidRPr="00D24933">
        <w:rPr>
          <w:rFonts w:eastAsia="Merriweather"/>
        </w:rPr>
        <w:t>8.16.</w:t>
      </w:r>
      <w:r w:rsidRPr="00D24933">
        <w:rPr>
          <w:rFonts w:eastAsia="Merriweather"/>
          <w:sz w:val="14"/>
          <w:szCs w:val="14"/>
        </w:rPr>
        <w:t xml:space="preserve"> </w:t>
      </w:r>
      <w:r w:rsidRPr="00D24933">
        <w:rPr>
          <w:rFonts w:eastAsia="Merriweather"/>
        </w:rPr>
        <w:t xml:space="preserve">Prova de regularidade fiscal perante a Fazenda Nacional, mediante apresentação de certidão expedida conjuntamente pela Secretaria da Receita Federal do Brasil (RFB) e pela Procuradoria-Geral </w:t>
      </w:r>
      <w:r w:rsidRPr="00D24933">
        <w:rPr>
          <w:rFonts w:eastAsia="Merriweather"/>
        </w:rPr>
        <w:lastRenderedPageBreak/>
        <w:t>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2A694A" w:rsidRPr="00D24933" w:rsidRDefault="000B0F00" w:rsidP="00D24933">
      <w:pPr>
        <w:spacing w:line="360" w:lineRule="auto"/>
        <w:ind w:left="0" w:hanging="2"/>
        <w:jc w:val="both"/>
        <w:rPr>
          <w:rFonts w:eastAsia="Merriweather"/>
        </w:rPr>
      </w:pPr>
      <w:r w:rsidRPr="00D24933">
        <w:rPr>
          <w:rFonts w:eastAsia="Merriweather"/>
        </w:rPr>
        <w:t>8.17.</w:t>
      </w:r>
      <w:r w:rsidRPr="00D24933">
        <w:rPr>
          <w:rFonts w:eastAsia="Merriweather"/>
          <w:sz w:val="14"/>
          <w:szCs w:val="14"/>
        </w:rPr>
        <w:t xml:space="preserve"> </w:t>
      </w:r>
      <w:r w:rsidRPr="00D24933">
        <w:rPr>
          <w:rFonts w:eastAsia="Merriweather"/>
        </w:rPr>
        <w:t>Prova de regularidade com o Fundo de Garantia do Tempo de Serviço (FGTS);</w:t>
      </w:r>
    </w:p>
    <w:p w:rsidR="002A694A" w:rsidRPr="00D24933" w:rsidRDefault="000B0F00" w:rsidP="00D24933">
      <w:pPr>
        <w:spacing w:line="360" w:lineRule="auto"/>
        <w:ind w:left="0" w:hanging="2"/>
        <w:jc w:val="both"/>
        <w:rPr>
          <w:rFonts w:eastAsia="Merriweather"/>
        </w:rPr>
      </w:pPr>
      <w:r w:rsidRPr="00D24933">
        <w:rPr>
          <w:rFonts w:eastAsia="Merriweather"/>
        </w:rPr>
        <w:t>8.18.</w:t>
      </w:r>
      <w:r w:rsidRPr="00D24933">
        <w:rPr>
          <w:rFonts w:eastAsia="Merriweather"/>
          <w:sz w:val="14"/>
          <w:szCs w:val="14"/>
        </w:rPr>
        <w:t xml:space="preserve"> </w:t>
      </w:r>
      <w:r w:rsidRPr="00D24933">
        <w:rPr>
          <w:rFonts w:eastAsia="Merriweathe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A694A" w:rsidRPr="00D24933" w:rsidRDefault="000B0F00" w:rsidP="00D24933">
      <w:pPr>
        <w:spacing w:line="360" w:lineRule="auto"/>
        <w:ind w:left="0" w:hanging="2"/>
        <w:jc w:val="both"/>
        <w:rPr>
          <w:rFonts w:eastAsia="Merriweather"/>
        </w:rPr>
      </w:pPr>
      <w:r w:rsidRPr="00D24933">
        <w:rPr>
          <w:rFonts w:eastAsia="Merriweather"/>
        </w:rPr>
        <w:t>8.19.</w:t>
      </w:r>
      <w:r w:rsidRPr="00D24933">
        <w:rPr>
          <w:rFonts w:eastAsia="Merriweather"/>
          <w:sz w:val="14"/>
          <w:szCs w:val="14"/>
        </w:rPr>
        <w:t xml:space="preserve"> </w:t>
      </w:r>
      <w:r w:rsidRPr="00D24933">
        <w:rPr>
          <w:rFonts w:eastAsia="Merriweather"/>
        </w:rPr>
        <w:t>Prova de inscrição no cadastro de contribuintes</w:t>
      </w:r>
      <w:r w:rsidR="004E411E">
        <w:rPr>
          <w:rFonts w:eastAsia="Merriweather"/>
        </w:rPr>
        <w:t xml:space="preserve"> Municipal </w:t>
      </w:r>
      <w:r w:rsidRPr="00D24933">
        <w:rPr>
          <w:rFonts w:eastAsia="Merriweather"/>
        </w:rPr>
        <w:t>relativo ao domicílio ou sede do fornecedor, pertinente ao seu ramo de atividade e compatível com o objeto contratual;</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8.20.</w:t>
      </w:r>
      <w:r w:rsidRPr="00D24933">
        <w:rPr>
          <w:rFonts w:eastAsia="Merriweather"/>
          <w:sz w:val="14"/>
          <w:szCs w:val="14"/>
        </w:rPr>
        <w:t xml:space="preserve"> </w:t>
      </w:r>
      <w:r w:rsidRPr="00D24933">
        <w:rPr>
          <w:rFonts w:eastAsia="Merriweather"/>
        </w:rPr>
        <w:t>Prova de regularidade com a Fazenda</w:t>
      </w:r>
      <w:r w:rsidR="004E411E">
        <w:rPr>
          <w:rFonts w:eastAsia="Merriweather"/>
        </w:rPr>
        <w:t xml:space="preserve"> Municipal </w:t>
      </w:r>
      <w:r w:rsidRPr="00D24933">
        <w:rPr>
          <w:rFonts w:eastAsia="Merriweather"/>
        </w:rPr>
        <w:t>do domicílio ou sede do fornecedor, relativa à atividade em cujo exercício contrata ou concorre;</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8.21.</w:t>
      </w:r>
      <w:r w:rsidRPr="00D24933">
        <w:rPr>
          <w:rFonts w:eastAsia="Merriweather"/>
          <w:sz w:val="14"/>
          <w:szCs w:val="14"/>
        </w:rPr>
        <w:t xml:space="preserve"> </w:t>
      </w:r>
      <w:r w:rsidRPr="00D24933">
        <w:rPr>
          <w:rFonts w:eastAsia="Merriweather"/>
        </w:rPr>
        <w:t>Caso o fornecedor seja considerado isento dos tributos</w:t>
      </w:r>
      <w:r w:rsidR="00BF0F92">
        <w:rPr>
          <w:rFonts w:eastAsia="Merriweather"/>
        </w:rPr>
        <w:t xml:space="preserve"> Municipal </w:t>
      </w:r>
      <w:r w:rsidRPr="00D24933">
        <w:rPr>
          <w:rFonts w:eastAsia="Merriweather"/>
        </w:rPr>
        <w:t>relacionados ao objeto contratual, deverá comprovar tal condição mediante a apresentação de declaração da Fazenda respectiva do seu domicílio ou sede, ou outra equivalente, na forma da lei.</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8.22.</w:t>
      </w:r>
      <w:r w:rsidRPr="00D24933">
        <w:rPr>
          <w:rFonts w:eastAsia="Merriweather"/>
          <w:sz w:val="14"/>
          <w:szCs w:val="14"/>
        </w:rPr>
        <w:t xml:space="preserve"> </w:t>
      </w:r>
      <w:r w:rsidRPr="00D24933">
        <w:rPr>
          <w:rFonts w:eastAsia="Merriweather"/>
        </w:rPr>
        <w:t>O fornecedor enquadrado como microempreendedor individual que pretenda auferir os benefícios do tratamento diferenciado previstos na Lei Complementar n. 123, de 2006, estará dispensado da prova de inscrição nos cadastros de contribuintes estadual e municipal.</w:t>
      </w:r>
      <w:r w:rsidRPr="00D24933">
        <w:rPr>
          <w:rFonts w:eastAsia="Merriweather"/>
          <w:sz w:val="16"/>
          <w:szCs w:val="16"/>
        </w:rPr>
        <w:t xml:space="preserve"> </w:t>
      </w:r>
    </w:p>
    <w:p w:rsidR="00DA7953" w:rsidRDefault="00DA7953" w:rsidP="00DA7953">
      <w:pPr>
        <w:spacing w:line="360" w:lineRule="auto"/>
        <w:ind w:leftChars="0" w:left="2" w:hanging="2"/>
        <w:jc w:val="both"/>
        <w:rPr>
          <w:rFonts w:eastAsia="Merriweather"/>
          <w:b/>
          <w:sz w:val="16"/>
          <w:szCs w:val="16"/>
        </w:rPr>
      </w:pPr>
      <w:r>
        <w:rPr>
          <w:rFonts w:eastAsia="Merriweather"/>
          <w:b/>
        </w:rPr>
        <w:t>Qualificação Econômico-Financeira</w:t>
      </w:r>
      <w:r>
        <w:rPr>
          <w:rFonts w:eastAsia="Merriweather"/>
          <w:b/>
          <w:sz w:val="16"/>
          <w:szCs w:val="16"/>
        </w:rPr>
        <w:t xml:space="preserve"> </w:t>
      </w:r>
    </w:p>
    <w:p w:rsidR="00DA7953" w:rsidRDefault="00DA7953" w:rsidP="00DA7953">
      <w:pPr>
        <w:spacing w:line="360" w:lineRule="auto"/>
        <w:ind w:leftChars="0" w:left="2" w:hanging="2"/>
        <w:jc w:val="both"/>
        <w:rPr>
          <w:rFonts w:eastAsia="Merriweather"/>
        </w:rPr>
      </w:pPr>
      <w:r>
        <w:rPr>
          <w:rFonts w:eastAsia="Merriweather"/>
        </w:rPr>
        <w:t>8.23.</w:t>
      </w:r>
      <w:r>
        <w:rPr>
          <w:rFonts w:eastAsia="Merriweather"/>
          <w:sz w:val="14"/>
          <w:szCs w:val="14"/>
        </w:rPr>
        <w:t xml:space="preserve"> </w:t>
      </w:r>
      <w:r>
        <w:rPr>
          <w:rFonts w:eastAsia="Merriweather"/>
        </w:rPr>
        <w:t>Certidão negativa de insolvência civil expedida pelo distribuidor do domicílio ou sede do licitante, caso se trate de pessoa física, desde que admitida a sua participação na licitação, ou de sociedade simples;</w:t>
      </w:r>
    </w:p>
    <w:p w:rsidR="00DA7953" w:rsidRDefault="00DA7953" w:rsidP="00DA7953">
      <w:pPr>
        <w:spacing w:line="360" w:lineRule="auto"/>
        <w:ind w:leftChars="0" w:left="2" w:hanging="2"/>
        <w:jc w:val="both"/>
        <w:rPr>
          <w:rFonts w:eastAsia="Merriweather"/>
        </w:rPr>
      </w:pPr>
      <w:r>
        <w:rPr>
          <w:rFonts w:eastAsia="Merriweather"/>
        </w:rPr>
        <w:t>8.24.</w:t>
      </w:r>
      <w:r>
        <w:rPr>
          <w:rFonts w:eastAsia="Merriweather"/>
          <w:sz w:val="14"/>
          <w:szCs w:val="14"/>
        </w:rPr>
        <w:t xml:space="preserve"> </w:t>
      </w:r>
      <w:r>
        <w:rPr>
          <w:rFonts w:eastAsia="Merriweather"/>
        </w:rPr>
        <w:t>Certidão negativa de falência expedida pelo distribuidor da sede do fornecedor -</w:t>
      </w:r>
      <w:hyperlink r:id="rId19" w:anchor="art69" w:history="1">
        <w:r>
          <w:rPr>
            <w:rStyle w:val="Hyperlink"/>
            <w:rFonts w:eastAsia="Merriweather"/>
          </w:rPr>
          <w:t xml:space="preserve"> </w:t>
        </w:r>
      </w:hyperlink>
      <w:hyperlink r:id="rId20" w:anchor="art69" w:history="1">
        <w:r>
          <w:rPr>
            <w:rStyle w:val="Hyperlink"/>
            <w:rFonts w:eastAsia="Merriweather"/>
            <w:color w:val="1155CC"/>
          </w:rPr>
          <w:t>Lei nº 14.133, de 2021, art. 69, caput, inciso II</w:t>
        </w:r>
      </w:hyperlink>
      <w:r>
        <w:rPr>
          <w:rFonts w:eastAsia="Merriweather"/>
        </w:rPr>
        <w:t>);</w:t>
      </w:r>
    </w:p>
    <w:p w:rsidR="008965F6" w:rsidRDefault="008965F6" w:rsidP="008965F6">
      <w:pPr>
        <w:spacing w:line="360" w:lineRule="auto"/>
        <w:ind w:leftChars="0" w:left="2" w:hanging="2"/>
        <w:jc w:val="both"/>
        <w:rPr>
          <w:rFonts w:eastAsia="Merriweather"/>
        </w:rPr>
      </w:pPr>
      <w:r>
        <w:rPr>
          <w:rFonts w:eastAsia="Merriweather"/>
          <w:i/>
        </w:rPr>
        <w:t>A habilitação econômico-financeira visa a demonstrar a aptidão econômica do licitante para cumprir as obrigações decorrentes do futuro contrato.</w:t>
      </w:r>
    </w:p>
    <w:p w:rsidR="00DA7953" w:rsidRDefault="00DA7953" w:rsidP="00DA7953">
      <w:pPr>
        <w:spacing w:line="360" w:lineRule="auto"/>
        <w:ind w:leftChars="0" w:left="2" w:hanging="2"/>
        <w:jc w:val="both"/>
        <w:rPr>
          <w:rFonts w:eastAsia="Merriweather"/>
          <w:b/>
          <w:i/>
        </w:rPr>
      </w:pPr>
      <w:r>
        <w:rPr>
          <w:rFonts w:eastAsia="Merriweather"/>
          <w:b/>
          <w:i/>
        </w:rPr>
        <w:t xml:space="preserve">Observação: Os itens 8.25 até </w:t>
      </w:r>
      <w:r w:rsidR="008965F6">
        <w:rPr>
          <w:rFonts w:eastAsia="Merriweather"/>
          <w:b/>
          <w:i/>
        </w:rPr>
        <w:t>8.32.7</w:t>
      </w:r>
      <w:r>
        <w:rPr>
          <w:rFonts w:eastAsia="Merriweather"/>
          <w:b/>
          <w:i/>
        </w:rPr>
        <w:t xml:space="preserve">, foram excluídos desse Termo de Referência, pois os mesmos não se aplicam ao objeto contratado.     </w:t>
      </w:r>
    </w:p>
    <w:p w:rsidR="00575DBC" w:rsidRPr="00D24933" w:rsidRDefault="00575DBC" w:rsidP="00D24933">
      <w:pPr>
        <w:spacing w:line="360" w:lineRule="auto"/>
        <w:ind w:left="0" w:hanging="2"/>
        <w:jc w:val="both"/>
        <w:rPr>
          <w:rFonts w:eastAsia="Merriweather"/>
        </w:rPr>
      </w:pPr>
    </w:p>
    <w:p w:rsidR="002A694A" w:rsidRPr="00D24933" w:rsidRDefault="000B0F00" w:rsidP="00D24933">
      <w:pPr>
        <w:spacing w:line="360" w:lineRule="auto"/>
        <w:ind w:left="0" w:hanging="2"/>
        <w:jc w:val="both"/>
        <w:rPr>
          <w:rFonts w:eastAsia="Merriweather"/>
          <w:sz w:val="16"/>
          <w:szCs w:val="16"/>
        </w:rPr>
      </w:pPr>
      <w:r w:rsidRPr="00D24933">
        <w:rPr>
          <w:rFonts w:eastAsia="Merriweather"/>
          <w:b/>
        </w:rPr>
        <w:t>9.</w:t>
      </w:r>
      <w:r w:rsidRPr="00D24933">
        <w:rPr>
          <w:rFonts w:eastAsia="Merriweather"/>
          <w:b/>
          <w:sz w:val="14"/>
          <w:szCs w:val="14"/>
        </w:rPr>
        <w:t xml:space="preserve"> </w:t>
      </w:r>
      <w:r w:rsidRPr="00D24933">
        <w:rPr>
          <w:rFonts w:eastAsia="Merriweather"/>
          <w:b/>
          <w:sz w:val="14"/>
          <w:szCs w:val="14"/>
        </w:rPr>
        <w:tab/>
      </w:r>
      <w:r w:rsidRPr="00D24933">
        <w:rPr>
          <w:rFonts w:eastAsia="Merriweather"/>
          <w:b/>
        </w:rPr>
        <w:t>ESTIMATIVAS DO VALOR DA CONTRATAÇÃO</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rPr>
      </w:pPr>
      <w:r w:rsidRPr="00D24933">
        <w:rPr>
          <w:rFonts w:eastAsia="Merriweather"/>
        </w:rPr>
        <w:t>9.1.</w:t>
      </w:r>
      <w:r w:rsidRPr="00D24933">
        <w:rPr>
          <w:rFonts w:eastAsia="Merriweather"/>
          <w:sz w:val="14"/>
          <w:szCs w:val="14"/>
        </w:rPr>
        <w:t xml:space="preserve"> </w:t>
      </w:r>
      <w:r w:rsidRPr="00D24933">
        <w:rPr>
          <w:rFonts w:eastAsia="Merriweather"/>
        </w:rPr>
        <w:t xml:space="preserve">O custo estimado total da contratação é de </w:t>
      </w:r>
      <w:permStart w:id="386563687" w:edGrp="everyone"/>
      <w:r w:rsidRPr="00D24933">
        <w:rPr>
          <w:rFonts w:eastAsia="Merriweather"/>
        </w:rPr>
        <w:t>R$</w:t>
      </w:r>
      <w:r w:rsidR="00DA7953">
        <w:rPr>
          <w:rFonts w:eastAsia="Merriweather"/>
        </w:rPr>
        <w:t xml:space="preserve"> 3.400,00</w:t>
      </w:r>
      <w:r w:rsidRPr="00D24933">
        <w:rPr>
          <w:rFonts w:eastAsia="Merriweather"/>
        </w:rPr>
        <w:t xml:space="preserve"> (</w:t>
      </w:r>
      <w:r w:rsidR="00DA7953">
        <w:rPr>
          <w:rFonts w:eastAsia="Merriweather"/>
        </w:rPr>
        <w:t>três mil e quatrocentos reais</w:t>
      </w:r>
      <w:r w:rsidRPr="00D24933">
        <w:rPr>
          <w:rFonts w:eastAsia="Merriweather"/>
        </w:rPr>
        <w:t>)</w:t>
      </w:r>
      <w:permEnd w:id="386563687"/>
      <w:r w:rsidRPr="00D24933">
        <w:rPr>
          <w:rFonts w:eastAsia="Merriweather"/>
        </w:rPr>
        <w:t xml:space="preserve">, conforme custos unitários apostos na </w:t>
      </w:r>
      <w:permStart w:id="360844642" w:edGrp="everyone"/>
      <w:r w:rsidR="001542BF">
        <w:rPr>
          <w:rFonts w:eastAsia="Merriweather"/>
        </w:rPr>
        <w:t xml:space="preserve">tabela </w:t>
      </w:r>
      <w:r w:rsidR="008965F6">
        <w:rPr>
          <w:rFonts w:eastAsia="Merriweather"/>
        </w:rPr>
        <w:t>acima.</w:t>
      </w:r>
      <w:permEnd w:id="360844642"/>
    </w:p>
    <w:p w:rsidR="001542BF" w:rsidRDefault="000B0F00" w:rsidP="001542BF">
      <w:pPr>
        <w:spacing w:line="360" w:lineRule="auto"/>
        <w:ind w:left="0" w:hanging="2"/>
        <w:jc w:val="both"/>
        <w:rPr>
          <w:rFonts w:eastAsia="Merriweather"/>
        </w:rPr>
      </w:pPr>
      <w:permStart w:id="2048149601" w:edGrp="everyone"/>
      <w:r w:rsidRPr="00D24933">
        <w:rPr>
          <w:rFonts w:eastAsia="Merriweather"/>
        </w:rPr>
        <w:lastRenderedPageBreak/>
        <w:t>9.</w:t>
      </w:r>
      <w:r w:rsidR="001542BF">
        <w:rPr>
          <w:rFonts w:eastAsia="Merriweather"/>
        </w:rPr>
        <w:t>2</w:t>
      </w:r>
      <w:r w:rsidRPr="00D24933">
        <w:rPr>
          <w:rFonts w:eastAsia="Merriweather"/>
        </w:rPr>
        <w:t>.</w:t>
      </w:r>
      <w:r w:rsidRPr="00D24933">
        <w:rPr>
          <w:rFonts w:eastAsia="Merriweather"/>
          <w:sz w:val="14"/>
          <w:szCs w:val="14"/>
        </w:rPr>
        <w:t xml:space="preserve"> </w:t>
      </w:r>
      <w:r w:rsidR="001542BF" w:rsidRPr="001542BF">
        <w:rPr>
          <w:rFonts w:eastAsia="Merriweather"/>
        </w:rPr>
        <w:t>Os preços deverão ser apresentados com a inclusão de todos os custos operacionais da</w:t>
      </w:r>
      <w:r w:rsidR="001542BF">
        <w:rPr>
          <w:rFonts w:eastAsia="Merriweather"/>
        </w:rPr>
        <w:t xml:space="preserve"> </w:t>
      </w:r>
      <w:r w:rsidR="001542BF" w:rsidRPr="001542BF">
        <w:rPr>
          <w:rFonts w:eastAsia="Merriweather"/>
        </w:rPr>
        <w:t>atividade e os tributos que eventualmente possam incidir sobre eles, bem como as demais</w:t>
      </w:r>
      <w:r w:rsidR="001542BF">
        <w:rPr>
          <w:rFonts w:eastAsia="Merriweather"/>
        </w:rPr>
        <w:t xml:space="preserve"> </w:t>
      </w:r>
      <w:r w:rsidR="001542BF" w:rsidRPr="001542BF">
        <w:rPr>
          <w:rFonts w:eastAsia="Merriweather"/>
        </w:rPr>
        <w:t>despesas diretas e indiretas, sem que caiba direito ao proponente de reivindicar custos</w:t>
      </w:r>
      <w:r w:rsidR="001542BF">
        <w:rPr>
          <w:rFonts w:eastAsia="Merriweather"/>
        </w:rPr>
        <w:t xml:space="preserve"> </w:t>
      </w:r>
      <w:r w:rsidR="001542BF" w:rsidRPr="001542BF">
        <w:rPr>
          <w:rFonts w:eastAsia="Merriweather"/>
        </w:rPr>
        <w:t>adicionais diretos ou indiretos.</w:t>
      </w:r>
    </w:p>
    <w:permEnd w:id="2048149601"/>
    <w:p w:rsidR="002A694A" w:rsidRPr="00D24933" w:rsidRDefault="000B0F00" w:rsidP="001542BF">
      <w:pPr>
        <w:spacing w:line="360" w:lineRule="auto"/>
        <w:ind w:left="0" w:hanging="2"/>
        <w:jc w:val="both"/>
        <w:rPr>
          <w:rFonts w:eastAsia="Merriweather"/>
          <w:b/>
        </w:rPr>
      </w:pPr>
      <w:r w:rsidRPr="00D24933">
        <w:rPr>
          <w:rFonts w:eastAsia="Merriweather"/>
          <w:b/>
        </w:rPr>
        <w:t>10.</w:t>
      </w:r>
      <w:r w:rsidRPr="00D24933">
        <w:rPr>
          <w:rFonts w:eastAsia="Merriweather"/>
          <w:b/>
          <w:sz w:val="14"/>
          <w:szCs w:val="14"/>
        </w:rPr>
        <w:t xml:space="preserve">  </w:t>
      </w:r>
      <w:r w:rsidRPr="00D24933">
        <w:rPr>
          <w:rFonts w:eastAsia="Merriweather"/>
          <w:b/>
        </w:rPr>
        <w:t>ADEQUAÇÃO ORÇAMENTÁRIA</w:t>
      </w:r>
    </w:p>
    <w:p w:rsidR="002A694A" w:rsidRPr="00D24933" w:rsidRDefault="000B0F00" w:rsidP="00D24933">
      <w:pPr>
        <w:spacing w:line="360" w:lineRule="auto"/>
        <w:ind w:left="0" w:hanging="2"/>
        <w:jc w:val="both"/>
        <w:rPr>
          <w:rFonts w:eastAsia="Merriweather"/>
        </w:rPr>
      </w:pPr>
      <w:r w:rsidRPr="00D24933">
        <w:rPr>
          <w:rFonts w:eastAsia="Merriweather"/>
        </w:rPr>
        <w:t>10.1.</w:t>
      </w:r>
      <w:r w:rsidRPr="00D24933">
        <w:rPr>
          <w:rFonts w:eastAsia="Merriweather"/>
          <w:sz w:val="14"/>
          <w:szCs w:val="14"/>
        </w:rPr>
        <w:t xml:space="preserve"> </w:t>
      </w:r>
      <w:r w:rsidRPr="00D24933">
        <w:rPr>
          <w:rFonts w:eastAsia="Merriweather"/>
        </w:rPr>
        <w:t>As despesas decorrentes da presente contratação correrão à conta de recursos específicos consignados no Orçamento.</w:t>
      </w:r>
    </w:p>
    <w:p w:rsidR="002A694A" w:rsidRPr="00D24933" w:rsidRDefault="000B0F00" w:rsidP="00D24933">
      <w:pPr>
        <w:spacing w:line="360" w:lineRule="auto"/>
        <w:ind w:left="0" w:hanging="2"/>
        <w:jc w:val="both"/>
        <w:rPr>
          <w:rFonts w:eastAsia="Merriweather"/>
        </w:rPr>
      </w:pPr>
      <w:r w:rsidRPr="00D24933">
        <w:rPr>
          <w:rFonts w:eastAsia="Merriweather"/>
        </w:rPr>
        <w:t>10.2.</w:t>
      </w:r>
      <w:r w:rsidRPr="00D24933">
        <w:rPr>
          <w:rFonts w:eastAsia="Merriweather"/>
          <w:sz w:val="14"/>
          <w:szCs w:val="14"/>
        </w:rPr>
        <w:t xml:space="preserve"> </w:t>
      </w:r>
      <w:r w:rsidRPr="00D24933">
        <w:rPr>
          <w:rFonts w:eastAsia="Merriweather"/>
        </w:rPr>
        <w:t>A contratação será atendida pela seguinte dotação:</w:t>
      </w:r>
    </w:p>
    <w:p w:rsidR="00DA7953" w:rsidRDefault="00DA7953" w:rsidP="00D24933">
      <w:pPr>
        <w:spacing w:line="360" w:lineRule="auto"/>
        <w:ind w:left="0" w:hanging="2"/>
        <w:jc w:val="both"/>
      </w:pPr>
      <w:r>
        <w:t>312 - 10.001.11.334.2810.2066.4.4.90.52.00 MANUTENÇÃO DA SECRETARIA DO TRABALHO, EMPREGO E ECONOMIA 00000/00000.01.07. 00.00.1.500.0000</w:t>
      </w:r>
    </w:p>
    <w:p w:rsidR="002A694A" w:rsidRPr="00D24933" w:rsidRDefault="000B0F00" w:rsidP="00D24933">
      <w:pPr>
        <w:spacing w:line="360" w:lineRule="auto"/>
        <w:ind w:left="0" w:hanging="2"/>
        <w:jc w:val="both"/>
        <w:rPr>
          <w:rFonts w:eastAsia="Merriweather"/>
          <w:sz w:val="16"/>
          <w:szCs w:val="16"/>
        </w:rPr>
      </w:pPr>
      <w:r w:rsidRPr="00D24933">
        <w:rPr>
          <w:rFonts w:eastAsia="Merriweather"/>
        </w:rPr>
        <w:t>10.3.</w:t>
      </w:r>
      <w:r w:rsidRPr="00D24933">
        <w:rPr>
          <w:rFonts w:eastAsia="Merriweather"/>
          <w:sz w:val="14"/>
          <w:szCs w:val="14"/>
        </w:rPr>
        <w:t xml:space="preserve"> </w:t>
      </w:r>
      <w:r w:rsidRPr="00D24933">
        <w:rPr>
          <w:rFonts w:eastAsia="Merriweather"/>
        </w:rPr>
        <w:t xml:space="preserve">A dotação relativa aos exercícios financeiros subsequentes será indicada após aprovação da Lei Orçamentária respectiva e liberação dos créditos correspondentes, mediante </w:t>
      </w:r>
      <w:proofErr w:type="spellStart"/>
      <w:r w:rsidRPr="00D24933">
        <w:rPr>
          <w:rFonts w:eastAsia="Merriweather"/>
        </w:rPr>
        <w:t>apostilamento</w:t>
      </w:r>
      <w:proofErr w:type="spellEnd"/>
      <w:r w:rsidRPr="00D24933">
        <w:rPr>
          <w:rFonts w:eastAsia="Merriweather"/>
        </w:rPr>
        <w:t>.</w:t>
      </w:r>
      <w:r w:rsidRPr="00D24933">
        <w:rPr>
          <w:rFonts w:eastAsia="Merriweather"/>
          <w:sz w:val="16"/>
          <w:szCs w:val="16"/>
        </w:rPr>
        <w:t xml:space="preserve"> </w:t>
      </w:r>
    </w:p>
    <w:p w:rsidR="002A694A" w:rsidRPr="00D24933" w:rsidRDefault="000B0F00" w:rsidP="00D24933">
      <w:pPr>
        <w:spacing w:line="360" w:lineRule="auto"/>
        <w:ind w:left="0" w:hanging="2"/>
        <w:jc w:val="both"/>
        <w:rPr>
          <w:rFonts w:eastAsia="Merriweather"/>
          <w:i/>
          <w:color w:val="FF0000"/>
        </w:rPr>
      </w:pPr>
      <w:r w:rsidRPr="00D24933">
        <w:rPr>
          <w:rFonts w:eastAsia="Merriweather"/>
          <w:i/>
          <w:color w:val="FF0000"/>
        </w:rPr>
        <w:t xml:space="preserve"> </w:t>
      </w:r>
    </w:p>
    <w:p w:rsidR="002A694A" w:rsidRPr="00F30B35" w:rsidRDefault="00F30B35" w:rsidP="00D24933">
      <w:pPr>
        <w:spacing w:line="360" w:lineRule="auto"/>
        <w:ind w:left="0" w:hanging="2"/>
        <w:jc w:val="both"/>
        <w:rPr>
          <w:rFonts w:eastAsia="Merriweather"/>
          <w:i/>
        </w:rPr>
      </w:pPr>
      <w:r w:rsidRPr="00F30B35">
        <w:rPr>
          <w:rFonts w:eastAsia="Merriweather"/>
          <w:i/>
        </w:rPr>
        <w:t>Bandeirantes,</w:t>
      </w:r>
      <w:r w:rsidR="000B0F00" w:rsidRPr="00F30B35">
        <w:rPr>
          <w:rFonts w:eastAsia="Merriweather"/>
          <w:i/>
        </w:rPr>
        <w:t xml:space="preserve"> </w:t>
      </w:r>
      <w:permStart w:id="1500403686" w:edGrp="everyone"/>
      <w:r w:rsidR="00DA7953">
        <w:rPr>
          <w:rFonts w:eastAsia="Merriweather"/>
          <w:i/>
        </w:rPr>
        <w:t>18</w:t>
      </w:r>
      <w:r w:rsidR="000B0F00" w:rsidRPr="00F30B35">
        <w:rPr>
          <w:rFonts w:eastAsia="Merriweather"/>
          <w:i/>
        </w:rPr>
        <w:t xml:space="preserve"> </w:t>
      </w:r>
      <w:permEnd w:id="1500403686"/>
      <w:r w:rsidR="000B0F00" w:rsidRPr="00F30B35">
        <w:rPr>
          <w:rFonts w:eastAsia="Merriweather"/>
          <w:i/>
        </w:rPr>
        <w:t xml:space="preserve">de </w:t>
      </w:r>
      <w:permStart w:id="1541608407" w:edGrp="everyone"/>
      <w:r w:rsidR="00DA7953">
        <w:rPr>
          <w:rFonts w:eastAsia="Merriweather"/>
          <w:i/>
        </w:rPr>
        <w:t>março</w:t>
      </w:r>
      <w:r w:rsidR="000B0F00" w:rsidRPr="00F30B35">
        <w:rPr>
          <w:rFonts w:eastAsia="Merriweather"/>
          <w:i/>
        </w:rPr>
        <w:t xml:space="preserve"> </w:t>
      </w:r>
      <w:permEnd w:id="1541608407"/>
      <w:r w:rsidR="000B0F00" w:rsidRPr="00F30B35">
        <w:rPr>
          <w:rFonts w:eastAsia="Merriweather"/>
          <w:i/>
        </w:rPr>
        <w:t xml:space="preserve">de </w:t>
      </w:r>
      <w:permStart w:id="1083664122" w:edGrp="everyone"/>
      <w:r w:rsidR="00DA7953">
        <w:rPr>
          <w:rFonts w:eastAsia="Merriweather"/>
          <w:i/>
        </w:rPr>
        <w:t>2024</w:t>
      </w:r>
      <w:r w:rsidR="000B0F00" w:rsidRPr="00F30B35">
        <w:rPr>
          <w:rFonts w:eastAsia="Merriweather"/>
          <w:i/>
        </w:rPr>
        <w:t>.</w:t>
      </w:r>
      <w:permEnd w:id="1083664122"/>
    </w:p>
    <w:p w:rsidR="002A694A" w:rsidRDefault="000B0F00" w:rsidP="00D24933">
      <w:pPr>
        <w:spacing w:line="360" w:lineRule="auto"/>
        <w:ind w:left="0" w:hanging="2"/>
        <w:jc w:val="both"/>
        <w:rPr>
          <w:rFonts w:eastAsia="Merriweather"/>
          <w:i/>
        </w:rPr>
      </w:pPr>
      <w:r w:rsidRPr="00D24933">
        <w:rPr>
          <w:rFonts w:eastAsia="Merriweather"/>
          <w:i/>
        </w:rPr>
        <w:t xml:space="preserve"> </w:t>
      </w:r>
    </w:p>
    <w:p w:rsidR="00EC09B7" w:rsidRDefault="00EC09B7" w:rsidP="00D24933">
      <w:pPr>
        <w:spacing w:line="360" w:lineRule="auto"/>
        <w:ind w:left="0" w:hanging="2"/>
        <w:jc w:val="both"/>
        <w:rPr>
          <w:rFonts w:eastAsia="Merriweather"/>
          <w:i/>
        </w:rPr>
      </w:pPr>
    </w:p>
    <w:p w:rsidR="008965F6" w:rsidRPr="00D24933" w:rsidRDefault="008965F6" w:rsidP="00D24933">
      <w:pPr>
        <w:spacing w:line="360" w:lineRule="auto"/>
        <w:ind w:left="0" w:hanging="2"/>
        <w:jc w:val="both"/>
        <w:rPr>
          <w:rFonts w:eastAsia="Merriweather"/>
          <w:i/>
        </w:rPr>
      </w:pPr>
    </w:p>
    <w:p w:rsidR="002A694A" w:rsidRPr="00D24933" w:rsidRDefault="000B0F00" w:rsidP="00D24933">
      <w:pPr>
        <w:spacing w:line="360" w:lineRule="auto"/>
        <w:ind w:left="0" w:hanging="2"/>
        <w:jc w:val="center"/>
        <w:rPr>
          <w:rFonts w:eastAsia="Arial"/>
          <w:sz w:val="20"/>
          <w:szCs w:val="20"/>
        </w:rPr>
      </w:pPr>
      <w:r w:rsidRPr="00D24933">
        <w:rPr>
          <w:rFonts w:eastAsia="Arial"/>
          <w:sz w:val="20"/>
          <w:szCs w:val="20"/>
        </w:rPr>
        <w:t>__________________________________</w:t>
      </w:r>
    </w:p>
    <w:p w:rsidR="002A694A" w:rsidRPr="00EC09B7" w:rsidRDefault="00EC09B7" w:rsidP="00D24933">
      <w:pPr>
        <w:spacing w:line="360" w:lineRule="auto"/>
        <w:ind w:left="0" w:hanging="2"/>
        <w:jc w:val="center"/>
        <w:rPr>
          <w:rFonts w:eastAsia="Arial"/>
          <w:b/>
        </w:rPr>
      </w:pPr>
      <w:permStart w:id="1929388410" w:edGrp="everyone"/>
      <w:r w:rsidRPr="00EC09B7">
        <w:rPr>
          <w:rFonts w:eastAsia="Arial"/>
          <w:b/>
        </w:rPr>
        <w:t>Alex Alberto Romero Cervantes</w:t>
      </w:r>
    </w:p>
    <w:p w:rsidR="00EC09B7" w:rsidRPr="00F30B35" w:rsidRDefault="00EC09B7" w:rsidP="00D24933">
      <w:pPr>
        <w:spacing w:line="360" w:lineRule="auto"/>
        <w:ind w:left="0" w:hanging="2"/>
        <w:jc w:val="center"/>
        <w:rPr>
          <w:rFonts w:eastAsia="Merriweather"/>
        </w:rPr>
      </w:pPr>
      <w:r>
        <w:rPr>
          <w:rFonts w:eastAsia="Arial"/>
        </w:rPr>
        <w:t>Secretário de Desenvolvimento Econômico</w:t>
      </w:r>
    </w:p>
    <w:permEnd w:id="1929388410"/>
    <w:p w:rsidR="002A694A" w:rsidRPr="00D24933" w:rsidRDefault="002A694A" w:rsidP="00D24933">
      <w:pPr>
        <w:spacing w:line="360" w:lineRule="auto"/>
        <w:ind w:left="0" w:hanging="2"/>
        <w:jc w:val="both"/>
        <w:rPr>
          <w:rFonts w:eastAsia="Merriweather"/>
        </w:rPr>
      </w:pPr>
    </w:p>
    <w:sectPr w:rsidR="002A694A" w:rsidRPr="00D24933">
      <w:headerReference w:type="even" r:id="rId21"/>
      <w:headerReference w:type="default" r:id="rId22"/>
      <w:footerReference w:type="even" r:id="rId23"/>
      <w:footerReference w:type="default" r:id="rId24"/>
      <w:headerReference w:type="first" r:id="rId25"/>
      <w:footerReference w:type="first" r:id="rId26"/>
      <w:pgSz w:w="11907" w:h="16839"/>
      <w:pgMar w:top="2410" w:right="1211" w:bottom="993" w:left="993"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F00" w:rsidRDefault="000B0F00">
      <w:pPr>
        <w:spacing w:line="240" w:lineRule="auto"/>
        <w:ind w:left="0" w:hanging="2"/>
      </w:pPr>
      <w:r>
        <w:separator/>
      </w:r>
    </w:p>
  </w:endnote>
  <w:endnote w:type="continuationSeparator" w:id="0">
    <w:p w:rsidR="000B0F00" w:rsidRDefault="000B0F0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Nyala">
    <w:panose1 w:val="02000504070300020003"/>
    <w:charset w:val="00"/>
    <w:family w:val="auto"/>
    <w:pitch w:val="variable"/>
    <w:sig w:usb0="A000006F" w:usb1="00000000" w:usb2="00000800" w:usb3="00000000" w:csb0="00000093"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9B7" w:rsidRDefault="00EC09B7">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94A" w:rsidRDefault="000B0F00">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9B7" w:rsidRDefault="00EC09B7">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F00" w:rsidRDefault="000B0F00">
      <w:pPr>
        <w:spacing w:line="240" w:lineRule="auto"/>
        <w:ind w:left="0" w:hanging="2"/>
      </w:pPr>
      <w:r>
        <w:separator/>
      </w:r>
    </w:p>
  </w:footnote>
  <w:footnote w:type="continuationSeparator" w:id="0">
    <w:p w:rsidR="000B0F00" w:rsidRDefault="000B0F0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9B7" w:rsidRDefault="00EC09B7">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94A" w:rsidRDefault="00EC09B7">
    <w:pPr>
      <w:pBdr>
        <w:top w:val="nil"/>
        <w:left w:val="nil"/>
        <w:bottom w:val="nil"/>
        <w:right w:val="nil"/>
        <w:between w:val="nil"/>
      </w:pBdr>
      <w:tabs>
        <w:tab w:val="center" w:pos="4252"/>
        <w:tab w:val="right" w:pos="8504"/>
      </w:tabs>
      <w:spacing w:line="240" w:lineRule="auto"/>
      <w:ind w:left="0" w:hanging="2"/>
      <w:rPr>
        <w:color w:val="000000"/>
      </w:rPr>
    </w:pPr>
    <w:r>
      <w:rPr>
        <w:noProof/>
      </w:rPr>
      <w:drawing>
        <wp:anchor distT="0" distB="0" distL="0" distR="0" simplePos="0" relativeHeight="251658240" behindDoc="1" locked="0" layoutInCell="1" hidden="0" allowOverlap="1" wp14:anchorId="498D9903" wp14:editId="5833E812">
          <wp:simplePos x="0" y="0"/>
          <wp:positionH relativeFrom="column">
            <wp:posOffset>-144780</wp:posOffset>
          </wp:positionH>
          <wp:positionV relativeFrom="paragraph">
            <wp:posOffset>-66675</wp:posOffset>
          </wp:positionV>
          <wp:extent cx="850900" cy="1079500"/>
          <wp:effectExtent l="0" t="0" r="6350" b="635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50900" cy="1079500"/>
                  </a:xfrm>
                  <a:prstGeom prst="rect">
                    <a:avLst/>
                  </a:prstGeom>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hidden="0" allowOverlap="1" wp14:anchorId="0033D29A" wp14:editId="5F230488">
              <wp:simplePos x="0" y="0"/>
              <wp:positionH relativeFrom="column">
                <wp:posOffset>769620</wp:posOffset>
              </wp:positionH>
              <wp:positionV relativeFrom="paragraph">
                <wp:posOffset>-219075</wp:posOffset>
              </wp:positionV>
              <wp:extent cx="5924550" cy="1038225"/>
              <wp:effectExtent l="0" t="0" r="0" b="9525"/>
              <wp:wrapNone/>
              <wp:docPr id="5" name="Retângulo 5"/>
              <wp:cNvGraphicFramePr/>
              <a:graphic xmlns:a="http://schemas.openxmlformats.org/drawingml/2006/main">
                <a:graphicData uri="http://schemas.microsoft.com/office/word/2010/wordprocessingShape">
                  <wps:wsp>
                    <wps:cNvSpPr/>
                    <wps:spPr>
                      <a:xfrm>
                        <a:off x="0" y="0"/>
                        <a:ext cx="5924550" cy="1038225"/>
                      </a:xfrm>
                      <a:prstGeom prst="rect">
                        <a:avLst/>
                      </a:prstGeom>
                      <a:noFill/>
                      <a:ln>
                        <a:noFill/>
                      </a:ln>
                    </wps:spPr>
                    <wps:txbx>
                      <w:txbxContent>
                        <w:p w:rsidR="002A694A" w:rsidRDefault="000B0F00">
                          <w:pPr>
                            <w:spacing w:before="360" w:line="240" w:lineRule="auto"/>
                            <w:ind w:left="2" w:hanging="4"/>
                            <w:jc w:val="both"/>
                          </w:pPr>
                          <w:r>
                            <w:rPr>
                              <w:rFonts w:ascii="Algerian" w:eastAsia="Algerian" w:hAnsi="Algerian" w:cs="Algerian"/>
                              <w:i/>
                              <w:color w:val="000000"/>
                              <w:sz w:val="44"/>
                            </w:rPr>
                            <w:t>PREFEITURA MUNICIPAL DE BANDEIRANTES</w:t>
                          </w:r>
                        </w:p>
                        <w:p w:rsidR="002A694A" w:rsidRDefault="000B0F00">
                          <w:pPr>
                            <w:spacing w:before="120" w:line="240" w:lineRule="auto"/>
                            <w:ind w:left="1" w:hanging="3"/>
                            <w:jc w:val="center"/>
                          </w:pPr>
                          <w:r>
                            <w:rPr>
                              <w:rFonts w:ascii="Algerian" w:eastAsia="Algerian" w:hAnsi="Algerian" w:cs="Algerian"/>
                              <w:i/>
                              <w:color w:val="000000"/>
                              <w:sz w:val="32"/>
                            </w:rPr>
                            <w:t>ESTADO DO PARANÁ</w:t>
                          </w:r>
                        </w:p>
                        <w:p w:rsidR="002A694A" w:rsidRDefault="002A694A">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0033D29A" id="Retângulo 5" o:spid="_x0000_s1026" style="position:absolute;margin-left:60.6pt;margin-top:-17.25pt;width:466.5pt;height:8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" filled="f" stroked="f">
              <v:textbox inset="2.53958mm,1.2694mm,2.53958mm,1.2694mm">
                <w:txbxContent>
                  <w:p w:rsidR="002A694A" w:rsidRDefault="000B0F00">
                    <w:pPr>
                      <w:spacing w:before="360" w:line="240" w:lineRule="auto"/>
                      <w:ind w:left="2" w:hanging="4"/>
                      <w:jc w:val="both"/>
                    </w:pPr>
                    <w:r>
                      <w:rPr>
                        <w:rFonts w:ascii="Algerian" w:eastAsia="Algerian" w:hAnsi="Algerian" w:cs="Algerian"/>
                        <w:i/>
                        <w:color w:val="000000"/>
                        <w:sz w:val="44"/>
                      </w:rPr>
                      <w:t>PREFEITURA MUNICIPAL DE BANDEIRANTES</w:t>
                    </w:r>
                  </w:p>
                  <w:p w:rsidR="002A694A" w:rsidRDefault="000B0F00">
                    <w:pPr>
                      <w:spacing w:before="120" w:line="240" w:lineRule="auto"/>
                      <w:ind w:left="1" w:hanging="3"/>
                      <w:jc w:val="center"/>
                    </w:pPr>
                    <w:r>
                      <w:rPr>
                        <w:rFonts w:ascii="Algerian" w:eastAsia="Algerian" w:hAnsi="Algerian" w:cs="Algerian"/>
                        <w:i/>
                        <w:color w:val="000000"/>
                        <w:sz w:val="32"/>
                      </w:rPr>
                      <w:t>ESTADO DO PARANÁ</w:t>
                    </w:r>
                  </w:p>
                  <w:p w:rsidR="002A694A" w:rsidRDefault="002A694A">
                    <w:pPr>
                      <w:spacing w:line="240" w:lineRule="auto"/>
                      <w:ind w:left="0" w:hanging="2"/>
                    </w:pPr>
                  </w:p>
                </w:txbxContent>
              </v:textbox>
            </v:rect>
          </w:pict>
        </mc:Fallback>
      </mc:AlternateContent>
    </w:r>
  </w:p>
  <w:p w:rsidR="002A694A" w:rsidRDefault="002A694A">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9B7" w:rsidRDefault="00EC09B7">
    <w:pPr>
      <w:pStyle w:val="Cabealh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ocumentProtection w:edit="readOnly" w:formatting="1"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94A"/>
    <w:rsid w:val="000B0F00"/>
    <w:rsid w:val="000C03F0"/>
    <w:rsid w:val="001542BF"/>
    <w:rsid w:val="001A708C"/>
    <w:rsid w:val="00206ED4"/>
    <w:rsid w:val="00207734"/>
    <w:rsid w:val="002322C7"/>
    <w:rsid w:val="002A694A"/>
    <w:rsid w:val="00385A85"/>
    <w:rsid w:val="003A42F9"/>
    <w:rsid w:val="003E45C8"/>
    <w:rsid w:val="00497781"/>
    <w:rsid w:val="004D2655"/>
    <w:rsid w:val="004E411E"/>
    <w:rsid w:val="00500094"/>
    <w:rsid w:val="0054207B"/>
    <w:rsid w:val="00565CC0"/>
    <w:rsid w:val="00575DBC"/>
    <w:rsid w:val="00587F7D"/>
    <w:rsid w:val="006122C4"/>
    <w:rsid w:val="006366D9"/>
    <w:rsid w:val="006E3B04"/>
    <w:rsid w:val="007337EF"/>
    <w:rsid w:val="008965F6"/>
    <w:rsid w:val="008C2740"/>
    <w:rsid w:val="008E788F"/>
    <w:rsid w:val="00972CB1"/>
    <w:rsid w:val="00A614AE"/>
    <w:rsid w:val="00B60196"/>
    <w:rsid w:val="00B64B24"/>
    <w:rsid w:val="00B72008"/>
    <w:rsid w:val="00BF0F92"/>
    <w:rsid w:val="00C831DF"/>
    <w:rsid w:val="00D24933"/>
    <w:rsid w:val="00DA7953"/>
    <w:rsid w:val="00E11890"/>
    <w:rsid w:val="00EC09B7"/>
    <w:rsid w:val="00EC2194"/>
    <w:rsid w:val="00F30B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AFDAF5-E878-46C9-95BF-674DEBF8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character" w:styleId="Hyperlink">
    <w:name w:val="Hyperlink"/>
    <w:basedOn w:val="Fontepargpadro"/>
    <w:uiPriority w:val="99"/>
    <w:unhideWhenUsed/>
    <w:rsid w:val="002077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876331">
      <w:bodyDiv w:val="1"/>
      <w:marLeft w:val="0"/>
      <w:marRight w:val="0"/>
      <w:marTop w:val="0"/>
      <w:marBottom w:val="0"/>
      <w:divBdr>
        <w:top w:val="none" w:sz="0" w:space="0" w:color="auto"/>
        <w:left w:val="none" w:sz="0" w:space="0" w:color="auto"/>
        <w:bottom w:val="none" w:sz="0" w:space="0" w:color="auto"/>
        <w:right w:val="none" w:sz="0" w:space="0" w:color="auto"/>
      </w:divBdr>
    </w:div>
    <w:div w:id="838423860">
      <w:bodyDiv w:val="1"/>
      <w:marLeft w:val="0"/>
      <w:marRight w:val="0"/>
      <w:marTop w:val="0"/>
      <w:marBottom w:val="0"/>
      <w:divBdr>
        <w:top w:val="none" w:sz="0" w:space="0" w:color="auto"/>
        <w:left w:val="none" w:sz="0" w:space="0" w:color="auto"/>
        <w:bottom w:val="none" w:sz="0" w:space="0" w:color="auto"/>
        <w:right w:val="none" w:sz="0" w:space="0" w:color="auto"/>
      </w:divBdr>
    </w:div>
    <w:div w:id="851921922">
      <w:bodyDiv w:val="1"/>
      <w:marLeft w:val="0"/>
      <w:marRight w:val="0"/>
      <w:marTop w:val="0"/>
      <w:marBottom w:val="0"/>
      <w:divBdr>
        <w:top w:val="none" w:sz="0" w:space="0" w:color="auto"/>
        <w:left w:val="none" w:sz="0" w:space="0" w:color="auto"/>
        <w:bottom w:val="none" w:sz="0" w:space="0" w:color="auto"/>
        <w:right w:val="none" w:sz="0" w:space="0" w:color="auto"/>
      </w:divBdr>
    </w:div>
    <w:div w:id="1206868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bandeirantes.pr.gov.br/diario-oficial-eletronico"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empresas-e-negocios/pt-br/empreendedor"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planalto.gov.br/ccivil_03/_ato2019-2022/2022/Decreto/D11246.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77k/g+npfYuneaF/yCmO6mYow==">CgMxLjA4AHIhMWZETHJjTmtuX1JOTVg3NmZWOVQ0LUs5MGUxbU5kSGNQ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4800</Words>
  <Characters>25925</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User</cp:lastModifiedBy>
  <cp:revision>2</cp:revision>
  <cp:lastPrinted>2024-03-19T14:19:00Z</cp:lastPrinted>
  <dcterms:created xsi:type="dcterms:W3CDTF">2024-03-19T14:20:00Z</dcterms:created>
  <dcterms:modified xsi:type="dcterms:W3CDTF">2024-03-19T14:20:00Z</dcterms:modified>
</cp:coreProperties>
</file>